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2B" w:rsidRPr="00B406AE" w:rsidRDefault="0054772B" w:rsidP="0054772B">
      <w:pPr>
        <w:spacing w:line="18" w:lineRule="atLeast"/>
        <w:jc w:val="center"/>
        <w:rPr>
          <w:rFonts w:ascii="PT Astra Serif" w:hAnsi="PT Astra Serif"/>
          <w:b/>
          <w:sz w:val="27"/>
          <w:szCs w:val="27"/>
        </w:rPr>
      </w:pPr>
      <w:r w:rsidRPr="00B406AE">
        <w:rPr>
          <w:rFonts w:ascii="PT Astra Serif" w:hAnsi="PT Astra Serif"/>
          <w:b/>
          <w:sz w:val="27"/>
          <w:szCs w:val="27"/>
        </w:rPr>
        <w:t>Информация</w:t>
      </w:r>
    </w:p>
    <w:p w:rsidR="0054772B" w:rsidRPr="00B406AE" w:rsidRDefault="0054772B" w:rsidP="0054772B">
      <w:pPr>
        <w:jc w:val="center"/>
        <w:rPr>
          <w:rFonts w:ascii="PT Astra Serif" w:hAnsi="PT Astra Serif"/>
          <w:b/>
          <w:sz w:val="27"/>
          <w:szCs w:val="27"/>
        </w:rPr>
      </w:pPr>
      <w:r w:rsidRPr="00B406AE">
        <w:rPr>
          <w:rFonts w:ascii="PT Astra Serif" w:hAnsi="PT Astra Serif"/>
          <w:b/>
          <w:sz w:val="27"/>
          <w:szCs w:val="27"/>
        </w:rPr>
        <w:t xml:space="preserve">о проведении </w:t>
      </w:r>
      <w:r w:rsidR="00730FB8">
        <w:rPr>
          <w:rFonts w:ascii="PT Astra Serif" w:hAnsi="PT Astra Serif"/>
          <w:b/>
          <w:sz w:val="27"/>
          <w:szCs w:val="27"/>
        </w:rPr>
        <w:t xml:space="preserve"> </w:t>
      </w:r>
      <w:r w:rsidRPr="00B406AE">
        <w:rPr>
          <w:rFonts w:ascii="PT Astra Serif" w:hAnsi="PT Astra Serif"/>
          <w:b/>
          <w:sz w:val="27"/>
          <w:szCs w:val="27"/>
        </w:rPr>
        <w:t>проверки</w:t>
      </w:r>
      <w:r w:rsidR="00001B74" w:rsidRPr="00B406AE">
        <w:rPr>
          <w:rFonts w:ascii="PT Astra Serif" w:hAnsi="PT Astra Serif"/>
          <w:b/>
          <w:sz w:val="27"/>
          <w:szCs w:val="27"/>
        </w:rPr>
        <w:t xml:space="preserve"> </w:t>
      </w:r>
      <w:r w:rsidR="00D01A27" w:rsidRPr="00B406AE">
        <w:rPr>
          <w:rFonts w:ascii="PT Astra Serif" w:hAnsi="PT Astra Serif"/>
          <w:b/>
          <w:sz w:val="27"/>
          <w:szCs w:val="27"/>
        </w:rPr>
        <w:t>соблюдения бюджетного законодательства и иных нормативных  актов по оплате труда работников об</w:t>
      </w:r>
      <w:r w:rsidR="00AB6F61" w:rsidRPr="00B406AE">
        <w:rPr>
          <w:rFonts w:ascii="PT Astra Serif" w:hAnsi="PT Astra Serif"/>
          <w:b/>
          <w:sz w:val="27"/>
          <w:szCs w:val="27"/>
        </w:rPr>
        <w:t>разовательных организаций в 2019</w:t>
      </w:r>
      <w:r w:rsidR="00D01A27" w:rsidRPr="00B406AE">
        <w:rPr>
          <w:rFonts w:ascii="PT Astra Serif" w:hAnsi="PT Astra Serif"/>
          <w:b/>
          <w:sz w:val="27"/>
          <w:szCs w:val="27"/>
        </w:rPr>
        <w:t xml:space="preserve"> год</w:t>
      </w:r>
      <w:r w:rsidR="00AB6F61" w:rsidRPr="00B406AE">
        <w:rPr>
          <w:rFonts w:ascii="PT Astra Serif" w:hAnsi="PT Astra Serif"/>
          <w:b/>
          <w:sz w:val="27"/>
          <w:szCs w:val="27"/>
        </w:rPr>
        <w:t>у</w:t>
      </w:r>
      <w:r w:rsidRPr="00B406AE">
        <w:rPr>
          <w:rFonts w:ascii="PT Astra Serif" w:hAnsi="PT Astra Serif"/>
          <w:b/>
          <w:sz w:val="27"/>
          <w:szCs w:val="27"/>
        </w:rPr>
        <w:t xml:space="preserve"> в муниципальном бюджетном дошкольном образовательном</w:t>
      </w:r>
      <w:r w:rsidR="00AB6F61" w:rsidRPr="00B406AE">
        <w:rPr>
          <w:rFonts w:ascii="PT Astra Serif" w:hAnsi="PT Astra Serif"/>
          <w:b/>
          <w:sz w:val="27"/>
          <w:szCs w:val="27"/>
        </w:rPr>
        <w:t xml:space="preserve">  учреждении детском</w:t>
      </w:r>
      <w:r w:rsidR="00CC3F38" w:rsidRPr="00B406AE">
        <w:rPr>
          <w:rFonts w:ascii="PT Astra Serif" w:hAnsi="PT Astra Serif"/>
          <w:b/>
          <w:sz w:val="27"/>
          <w:szCs w:val="27"/>
        </w:rPr>
        <w:t xml:space="preserve"> сад</w:t>
      </w:r>
      <w:r w:rsidR="00AB6F61" w:rsidRPr="00B406AE">
        <w:rPr>
          <w:rFonts w:ascii="PT Astra Serif" w:hAnsi="PT Astra Serif"/>
          <w:b/>
          <w:sz w:val="27"/>
          <w:szCs w:val="27"/>
        </w:rPr>
        <w:t>у № 100</w:t>
      </w:r>
      <w:r w:rsidR="000A22A7" w:rsidRPr="00B406AE">
        <w:rPr>
          <w:rFonts w:ascii="PT Astra Serif" w:hAnsi="PT Astra Serif"/>
          <w:b/>
          <w:sz w:val="27"/>
          <w:szCs w:val="27"/>
        </w:rPr>
        <w:t xml:space="preserve"> «Летучий корабль»</w:t>
      </w:r>
      <w:r w:rsidRPr="00B406AE">
        <w:rPr>
          <w:rFonts w:ascii="PT Astra Serif" w:hAnsi="PT Astra Serif"/>
          <w:b/>
          <w:sz w:val="27"/>
          <w:szCs w:val="27"/>
        </w:rPr>
        <w:t>.</w:t>
      </w:r>
      <w:bookmarkStart w:id="0" w:name="_GoBack"/>
      <w:bookmarkEnd w:id="0"/>
    </w:p>
    <w:p w:rsidR="000A22A7" w:rsidRPr="00B406AE" w:rsidRDefault="000A22A7" w:rsidP="0054772B">
      <w:pPr>
        <w:jc w:val="center"/>
        <w:rPr>
          <w:rFonts w:ascii="PT Astra Serif" w:hAnsi="PT Astra Serif"/>
          <w:b/>
          <w:bCs/>
          <w:sz w:val="27"/>
          <w:szCs w:val="27"/>
        </w:rPr>
      </w:pPr>
    </w:p>
    <w:p w:rsidR="00001B74" w:rsidRPr="004378A9" w:rsidRDefault="0054772B" w:rsidP="004378A9">
      <w:pPr>
        <w:ind w:firstLine="709"/>
        <w:jc w:val="both"/>
        <w:rPr>
          <w:rFonts w:ascii="PT Astra Serif" w:hAnsi="PT Astra Serif"/>
          <w:sz w:val="28"/>
          <w:szCs w:val="28"/>
        </w:rPr>
      </w:pPr>
      <w:r w:rsidRPr="004378A9">
        <w:rPr>
          <w:rFonts w:ascii="PT Astra Serif" w:hAnsi="PT Astra Serif"/>
          <w:bCs/>
          <w:sz w:val="28"/>
          <w:szCs w:val="28"/>
        </w:rPr>
        <w:t>В</w:t>
      </w:r>
      <w:r w:rsidR="001F4F12" w:rsidRPr="004378A9">
        <w:rPr>
          <w:rFonts w:ascii="PT Astra Serif" w:hAnsi="PT Astra Serif"/>
          <w:bCs/>
          <w:sz w:val="28"/>
          <w:szCs w:val="28"/>
        </w:rPr>
        <w:t xml:space="preserve"> рамках внутреннего финансового аудита в </w:t>
      </w:r>
      <w:r w:rsidRPr="004378A9">
        <w:rPr>
          <w:rFonts w:ascii="PT Astra Serif" w:hAnsi="PT Astra Serif"/>
          <w:bCs/>
          <w:sz w:val="28"/>
          <w:szCs w:val="28"/>
        </w:rPr>
        <w:t xml:space="preserve">период </w:t>
      </w:r>
      <w:r w:rsidRPr="004378A9">
        <w:rPr>
          <w:rFonts w:ascii="PT Astra Serif" w:hAnsi="PT Astra Serif"/>
          <w:sz w:val="28"/>
          <w:szCs w:val="28"/>
        </w:rPr>
        <w:t xml:space="preserve">с </w:t>
      </w:r>
      <w:r w:rsidR="000A22A7" w:rsidRPr="004378A9">
        <w:rPr>
          <w:rFonts w:ascii="PT Astra Serif" w:hAnsi="PT Astra Serif"/>
          <w:sz w:val="28"/>
          <w:szCs w:val="28"/>
        </w:rPr>
        <w:t>10</w:t>
      </w:r>
      <w:r w:rsidR="00CC3F38" w:rsidRPr="004378A9">
        <w:rPr>
          <w:rFonts w:ascii="PT Astra Serif" w:hAnsi="PT Astra Serif"/>
          <w:sz w:val="28"/>
          <w:szCs w:val="28"/>
        </w:rPr>
        <w:t>.02</w:t>
      </w:r>
      <w:r w:rsidR="000A22A7" w:rsidRPr="004378A9">
        <w:rPr>
          <w:rFonts w:ascii="PT Astra Serif" w:hAnsi="PT Astra Serif"/>
          <w:sz w:val="28"/>
          <w:szCs w:val="28"/>
        </w:rPr>
        <w:t>.2020</w:t>
      </w:r>
      <w:r w:rsidR="00CC3F38" w:rsidRPr="004378A9">
        <w:rPr>
          <w:rFonts w:ascii="PT Astra Serif" w:hAnsi="PT Astra Serif"/>
          <w:sz w:val="28"/>
          <w:szCs w:val="28"/>
        </w:rPr>
        <w:t xml:space="preserve"> по </w:t>
      </w:r>
      <w:r w:rsidR="000A22A7" w:rsidRPr="004378A9">
        <w:rPr>
          <w:rFonts w:ascii="PT Astra Serif" w:hAnsi="PT Astra Serif"/>
          <w:sz w:val="28"/>
          <w:szCs w:val="28"/>
        </w:rPr>
        <w:t>29.02.2020</w:t>
      </w:r>
      <w:r w:rsidR="001370F5" w:rsidRPr="004378A9">
        <w:rPr>
          <w:rFonts w:ascii="PT Astra Serif" w:hAnsi="PT Astra Serif"/>
          <w:sz w:val="28"/>
          <w:szCs w:val="28"/>
        </w:rPr>
        <w:t xml:space="preserve"> года</w:t>
      </w:r>
      <w:r w:rsidR="000A22A7" w:rsidRPr="004378A9">
        <w:rPr>
          <w:rFonts w:ascii="PT Astra Serif" w:hAnsi="PT Astra Serif"/>
          <w:sz w:val="28"/>
          <w:szCs w:val="28"/>
        </w:rPr>
        <w:t xml:space="preserve"> </w:t>
      </w:r>
      <w:r w:rsidRPr="004378A9">
        <w:rPr>
          <w:rFonts w:ascii="PT Astra Serif" w:hAnsi="PT Astra Serif"/>
          <w:sz w:val="28"/>
          <w:szCs w:val="28"/>
        </w:rPr>
        <w:t>контрольно-ревизионным отделом Управления образования  администрации города Ульяновска проведена плановая проверка соблюдения мун</w:t>
      </w:r>
      <w:r w:rsidR="008C76BF" w:rsidRPr="004378A9">
        <w:rPr>
          <w:rFonts w:ascii="PT Astra Serif" w:hAnsi="PT Astra Serif"/>
          <w:sz w:val="28"/>
          <w:szCs w:val="28"/>
        </w:rPr>
        <w:t>иципальным бюджетным дошкольны</w:t>
      </w:r>
      <w:r w:rsidRPr="004378A9">
        <w:rPr>
          <w:rFonts w:ascii="PT Astra Serif" w:hAnsi="PT Astra Serif"/>
          <w:sz w:val="28"/>
          <w:szCs w:val="28"/>
        </w:rPr>
        <w:t xml:space="preserve">м образовательным учреждением </w:t>
      </w:r>
      <w:r w:rsidR="000A22A7" w:rsidRPr="004378A9">
        <w:rPr>
          <w:rFonts w:ascii="PT Astra Serif" w:hAnsi="PT Astra Serif"/>
          <w:sz w:val="28"/>
          <w:szCs w:val="28"/>
        </w:rPr>
        <w:t>детским</w:t>
      </w:r>
      <w:r w:rsidR="00CC3F38" w:rsidRPr="004378A9">
        <w:rPr>
          <w:rFonts w:ascii="PT Astra Serif" w:hAnsi="PT Astra Serif"/>
          <w:sz w:val="28"/>
          <w:szCs w:val="28"/>
        </w:rPr>
        <w:t xml:space="preserve"> сад</w:t>
      </w:r>
      <w:r w:rsidR="000A22A7" w:rsidRPr="004378A9">
        <w:rPr>
          <w:rFonts w:ascii="PT Astra Serif" w:hAnsi="PT Astra Serif"/>
          <w:sz w:val="28"/>
          <w:szCs w:val="28"/>
        </w:rPr>
        <w:t>ом № 100</w:t>
      </w:r>
      <w:r w:rsidR="00C964E3" w:rsidRPr="004378A9">
        <w:rPr>
          <w:rFonts w:ascii="PT Astra Serif" w:hAnsi="PT Astra Serif"/>
          <w:sz w:val="28"/>
          <w:szCs w:val="28"/>
        </w:rPr>
        <w:t xml:space="preserve"> </w:t>
      </w:r>
      <w:r w:rsidR="000A22A7" w:rsidRPr="004378A9">
        <w:rPr>
          <w:rFonts w:ascii="PT Astra Serif" w:hAnsi="PT Astra Serif"/>
          <w:sz w:val="28"/>
          <w:szCs w:val="28"/>
        </w:rPr>
        <w:t>«Летучий корабль»</w:t>
      </w:r>
      <w:r w:rsidRPr="004378A9">
        <w:rPr>
          <w:rFonts w:ascii="PT Astra Serif" w:hAnsi="PT Astra Serif"/>
          <w:sz w:val="28"/>
          <w:szCs w:val="28"/>
        </w:rPr>
        <w:t xml:space="preserve"> (далее – МБДОУ</w:t>
      </w:r>
      <w:r w:rsidR="000A22A7" w:rsidRPr="004378A9">
        <w:rPr>
          <w:rFonts w:ascii="PT Astra Serif" w:hAnsi="PT Astra Serif"/>
          <w:sz w:val="28"/>
          <w:szCs w:val="28"/>
        </w:rPr>
        <w:t xml:space="preserve"> № 100</w:t>
      </w:r>
      <w:r w:rsidRPr="004378A9">
        <w:rPr>
          <w:rFonts w:ascii="PT Astra Serif" w:hAnsi="PT Astra Serif"/>
          <w:sz w:val="28"/>
          <w:szCs w:val="28"/>
        </w:rPr>
        <w:t>, Учреждение)</w:t>
      </w:r>
      <w:r w:rsidR="00001B74" w:rsidRPr="004378A9">
        <w:rPr>
          <w:rFonts w:ascii="PT Astra Serif" w:hAnsi="PT Astra Serif"/>
          <w:bCs/>
          <w:sz w:val="28"/>
          <w:szCs w:val="28"/>
        </w:rPr>
        <w:t xml:space="preserve"> </w:t>
      </w:r>
      <w:r w:rsidR="00001B74" w:rsidRPr="004378A9">
        <w:rPr>
          <w:rFonts w:ascii="PT Astra Serif" w:hAnsi="PT Astra Serif"/>
          <w:sz w:val="28"/>
          <w:szCs w:val="28"/>
        </w:rPr>
        <w:t xml:space="preserve">бюджетного законодательства и иных нормативных актов по оплате труда работников образовательных организаций </w:t>
      </w:r>
      <w:r w:rsidR="00CC3F38" w:rsidRPr="004378A9">
        <w:rPr>
          <w:rFonts w:ascii="PT Astra Serif" w:hAnsi="PT Astra Serif"/>
          <w:sz w:val="28"/>
          <w:szCs w:val="28"/>
        </w:rPr>
        <w:t xml:space="preserve">за период с </w:t>
      </w:r>
      <w:r w:rsidR="00CC3F38" w:rsidRPr="004378A9">
        <w:rPr>
          <w:rFonts w:ascii="PT Astra Serif" w:hAnsi="PT Astra Serif"/>
          <w:bCs/>
          <w:sz w:val="28"/>
          <w:szCs w:val="28"/>
        </w:rPr>
        <w:t>01.01</w:t>
      </w:r>
      <w:r w:rsidR="000A22A7" w:rsidRPr="004378A9">
        <w:rPr>
          <w:rFonts w:ascii="PT Astra Serif" w:hAnsi="PT Astra Serif"/>
          <w:sz w:val="28"/>
          <w:szCs w:val="28"/>
        </w:rPr>
        <w:t>.2019</w:t>
      </w:r>
      <w:r w:rsidR="00CC3F38" w:rsidRPr="004378A9">
        <w:rPr>
          <w:rFonts w:ascii="PT Astra Serif" w:hAnsi="PT Astra Serif"/>
          <w:sz w:val="28"/>
          <w:szCs w:val="28"/>
        </w:rPr>
        <w:t xml:space="preserve">  по 31.12.201</w:t>
      </w:r>
      <w:r w:rsidR="000A22A7" w:rsidRPr="004378A9">
        <w:rPr>
          <w:rFonts w:ascii="PT Astra Serif" w:hAnsi="PT Astra Serif"/>
          <w:sz w:val="28"/>
          <w:szCs w:val="28"/>
        </w:rPr>
        <w:t>9</w:t>
      </w:r>
      <w:r w:rsidR="00001B74" w:rsidRPr="004378A9">
        <w:rPr>
          <w:rFonts w:ascii="PT Astra Serif" w:hAnsi="PT Astra Serif"/>
          <w:sz w:val="28"/>
          <w:szCs w:val="28"/>
        </w:rPr>
        <w:t xml:space="preserve">. </w:t>
      </w:r>
    </w:p>
    <w:p w:rsidR="0054772B" w:rsidRPr="004378A9" w:rsidRDefault="0054772B" w:rsidP="004378A9">
      <w:pPr>
        <w:ind w:firstLine="709"/>
        <w:jc w:val="both"/>
        <w:rPr>
          <w:rFonts w:ascii="PT Astra Serif" w:hAnsi="PT Astra Serif"/>
          <w:color w:val="000000"/>
          <w:spacing w:val="-2"/>
          <w:sz w:val="28"/>
          <w:szCs w:val="28"/>
        </w:rPr>
      </w:pPr>
      <w:r w:rsidRPr="004378A9">
        <w:rPr>
          <w:rFonts w:ascii="PT Astra Serif" w:hAnsi="PT Astra Serif"/>
          <w:bCs/>
          <w:sz w:val="28"/>
          <w:szCs w:val="28"/>
        </w:rPr>
        <w:t>В результате проведения выборочным методом плановой проверки</w:t>
      </w:r>
      <w:r w:rsidR="00001B74" w:rsidRPr="004378A9">
        <w:rPr>
          <w:rFonts w:ascii="PT Astra Serif" w:hAnsi="PT Astra Serif"/>
          <w:bCs/>
          <w:sz w:val="28"/>
          <w:szCs w:val="28"/>
        </w:rPr>
        <w:t xml:space="preserve"> </w:t>
      </w:r>
      <w:r w:rsidR="00CC3F38" w:rsidRPr="004378A9">
        <w:rPr>
          <w:rFonts w:ascii="PT Astra Serif" w:hAnsi="PT Astra Serif"/>
          <w:sz w:val="28"/>
          <w:szCs w:val="28"/>
        </w:rPr>
        <w:t>соблюдения бюджетного законодательства и иных нормативных актов по оплате труда работников образовательных организаций</w:t>
      </w:r>
      <w:r w:rsidR="006325C5" w:rsidRPr="004378A9">
        <w:rPr>
          <w:rFonts w:ascii="PT Astra Serif" w:hAnsi="PT Astra Serif"/>
          <w:sz w:val="28"/>
          <w:szCs w:val="28"/>
        </w:rPr>
        <w:t xml:space="preserve"> за 2019</w:t>
      </w:r>
      <w:r w:rsidR="00FB06F5" w:rsidRPr="004378A9">
        <w:rPr>
          <w:rFonts w:ascii="PT Astra Serif" w:hAnsi="PT Astra Serif"/>
          <w:sz w:val="28"/>
          <w:szCs w:val="28"/>
        </w:rPr>
        <w:t xml:space="preserve"> год </w:t>
      </w:r>
      <w:r w:rsidRPr="004378A9">
        <w:rPr>
          <w:rFonts w:ascii="PT Astra Serif" w:hAnsi="PT Astra Serif"/>
          <w:color w:val="000000"/>
          <w:spacing w:val="-2"/>
          <w:sz w:val="28"/>
          <w:szCs w:val="28"/>
        </w:rPr>
        <w:t>установлено следующее:</w:t>
      </w:r>
    </w:p>
    <w:p w:rsidR="00607637" w:rsidRPr="004378A9" w:rsidRDefault="00607637" w:rsidP="004378A9">
      <w:pPr>
        <w:tabs>
          <w:tab w:val="left" w:pos="9180"/>
        </w:tabs>
        <w:ind w:firstLine="709"/>
        <w:jc w:val="both"/>
        <w:rPr>
          <w:rFonts w:ascii="PT Astra Serif" w:hAnsi="PT Astra Serif"/>
          <w:bCs/>
          <w:sz w:val="28"/>
          <w:szCs w:val="28"/>
        </w:rPr>
      </w:pPr>
      <w:r w:rsidRPr="004378A9">
        <w:rPr>
          <w:rFonts w:ascii="PT Astra Serif" w:hAnsi="PT Astra Serif"/>
          <w:bCs/>
          <w:sz w:val="28"/>
          <w:szCs w:val="28"/>
        </w:rPr>
        <w:t>1. Нецелевое, неэффективное расходование бюджетных средств не установлено.</w:t>
      </w:r>
    </w:p>
    <w:p w:rsidR="00607637" w:rsidRPr="004378A9" w:rsidRDefault="00607637" w:rsidP="004378A9">
      <w:pPr>
        <w:tabs>
          <w:tab w:val="left" w:pos="9180"/>
        </w:tabs>
        <w:ind w:firstLine="709"/>
        <w:jc w:val="both"/>
        <w:rPr>
          <w:rFonts w:ascii="PT Astra Serif" w:hAnsi="PT Astra Serif"/>
          <w:sz w:val="28"/>
          <w:szCs w:val="28"/>
        </w:rPr>
      </w:pPr>
      <w:r w:rsidRPr="004378A9">
        <w:rPr>
          <w:rFonts w:ascii="PT Astra Serif" w:hAnsi="PT Astra Serif"/>
          <w:bCs/>
          <w:sz w:val="28"/>
          <w:szCs w:val="28"/>
        </w:rPr>
        <w:t>2.  Установлена неправомерная выплата в сумме 33 189,04 руб.</w:t>
      </w:r>
      <w:r w:rsidRPr="004378A9">
        <w:rPr>
          <w:rFonts w:ascii="PT Astra Serif" w:hAnsi="PT Astra Serif"/>
          <w:sz w:val="28"/>
          <w:szCs w:val="28"/>
        </w:rPr>
        <w:t xml:space="preserve"> в том числе КОСГУ 211 «Заработная плата» </w:t>
      </w:r>
      <w:r w:rsidR="00871B95" w:rsidRPr="004378A9">
        <w:rPr>
          <w:rFonts w:ascii="PT Astra Serif" w:hAnsi="PT Astra Serif"/>
          <w:sz w:val="28"/>
          <w:szCs w:val="28"/>
        </w:rPr>
        <w:t xml:space="preserve">- </w:t>
      </w:r>
      <w:r w:rsidRPr="004378A9">
        <w:rPr>
          <w:rFonts w:ascii="PT Astra Serif" w:hAnsi="PT Astra Serif"/>
          <w:sz w:val="28"/>
          <w:szCs w:val="28"/>
        </w:rPr>
        <w:t xml:space="preserve">25 490,81 руб., КОСГУ 213 «Начисление на выплаты по оплате труда» </w:t>
      </w:r>
      <w:r w:rsidR="00871B95" w:rsidRPr="004378A9">
        <w:rPr>
          <w:rFonts w:ascii="PT Astra Serif" w:hAnsi="PT Astra Serif"/>
          <w:sz w:val="28"/>
          <w:szCs w:val="28"/>
        </w:rPr>
        <w:t>- 7 698,23 руб., в т.ч.</w:t>
      </w:r>
    </w:p>
    <w:p w:rsidR="00607637" w:rsidRPr="004378A9" w:rsidRDefault="00607637" w:rsidP="004378A9">
      <w:pPr>
        <w:autoSpaceDN w:val="0"/>
        <w:ind w:firstLine="709"/>
        <w:jc w:val="both"/>
        <w:textAlignment w:val="baseline"/>
        <w:rPr>
          <w:rFonts w:ascii="PT Astra Serif" w:hAnsi="PT Astra Serif"/>
          <w:sz w:val="28"/>
          <w:szCs w:val="28"/>
        </w:rPr>
      </w:pPr>
      <w:r w:rsidRPr="004378A9">
        <w:rPr>
          <w:rFonts w:ascii="PT Astra Serif" w:hAnsi="PT Astra Serif"/>
          <w:sz w:val="28"/>
          <w:szCs w:val="28"/>
        </w:rPr>
        <w:t>2.1.</w:t>
      </w:r>
      <w:r w:rsidR="00992231" w:rsidRPr="004378A9">
        <w:rPr>
          <w:rFonts w:ascii="PT Astra Serif" w:hAnsi="PT Astra Serif"/>
          <w:sz w:val="28"/>
          <w:szCs w:val="28"/>
        </w:rPr>
        <w:t xml:space="preserve"> Н</w:t>
      </w:r>
      <w:r w:rsidRPr="004378A9">
        <w:rPr>
          <w:rFonts w:ascii="PT Astra Serif" w:hAnsi="PT Astra Serif"/>
          <w:sz w:val="28"/>
          <w:szCs w:val="28"/>
        </w:rPr>
        <w:t xml:space="preserve">еправомерная выплата в сумме 24 759,00 руб., в том числе КОСГУ 211 «Заработная плата» </w:t>
      </w:r>
      <w:r w:rsidR="00871B95" w:rsidRPr="004378A9">
        <w:rPr>
          <w:rFonts w:ascii="PT Astra Serif" w:hAnsi="PT Astra Serif"/>
          <w:sz w:val="28"/>
          <w:szCs w:val="28"/>
        </w:rPr>
        <w:t xml:space="preserve">- </w:t>
      </w:r>
      <w:r w:rsidRPr="004378A9">
        <w:rPr>
          <w:rFonts w:ascii="PT Astra Serif" w:hAnsi="PT Astra Serif"/>
          <w:sz w:val="28"/>
          <w:szCs w:val="28"/>
        </w:rPr>
        <w:t xml:space="preserve">19 016,13 руб., КОСГУ 213 «Начисление на выплаты по оплате труда» </w:t>
      </w:r>
      <w:r w:rsidR="00871B95" w:rsidRPr="004378A9">
        <w:rPr>
          <w:rFonts w:ascii="PT Astra Serif" w:hAnsi="PT Astra Serif"/>
          <w:sz w:val="28"/>
          <w:szCs w:val="28"/>
        </w:rPr>
        <w:t xml:space="preserve">- </w:t>
      </w:r>
      <w:r w:rsidRPr="004378A9">
        <w:rPr>
          <w:rFonts w:ascii="PT Astra Serif" w:hAnsi="PT Astra Serif"/>
          <w:sz w:val="28"/>
          <w:szCs w:val="28"/>
        </w:rPr>
        <w:t xml:space="preserve">5 742,87 руб., которую необходимо возместить на лицевой счет Учреждения, из них:  </w:t>
      </w:r>
    </w:p>
    <w:p w:rsidR="00F115F7" w:rsidRPr="004378A9" w:rsidRDefault="00607637" w:rsidP="004378A9">
      <w:pPr>
        <w:tabs>
          <w:tab w:val="left" w:pos="9180"/>
        </w:tabs>
        <w:ind w:firstLine="709"/>
        <w:jc w:val="both"/>
        <w:rPr>
          <w:rFonts w:ascii="PT Astra Serif" w:hAnsi="PT Astra Serif"/>
          <w:sz w:val="28"/>
          <w:szCs w:val="28"/>
        </w:rPr>
      </w:pPr>
      <w:r w:rsidRPr="004378A9">
        <w:rPr>
          <w:rFonts w:ascii="PT Astra Serif" w:hAnsi="PT Astra Serif"/>
          <w:sz w:val="28"/>
          <w:szCs w:val="28"/>
        </w:rPr>
        <w:t>- главному бухгалтеру в сентябре 2019 года в сумме 19 319,36 руб.</w:t>
      </w:r>
      <w:r w:rsidR="00F115F7" w:rsidRPr="004378A9">
        <w:rPr>
          <w:rFonts w:ascii="PT Astra Serif" w:hAnsi="PT Astra Serif"/>
          <w:sz w:val="28"/>
          <w:szCs w:val="28"/>
        </w:rPr>
        <w:t>,</w:t>
      </w:r>
    </w:p>
    <w:p w:rsidR="00607637" w:rsidRPr="004378A9" w:rsidRDefault="00607637" w:rsidP="004378A9">
      <w:pPr>
        <w:tabs>
          <w:tab w:val="left" w:pos="9180"/>
        </w:tabs>
        <w:ind w:firstLine="709"/>
        <w:jc w:val="both"/>
        <w:rPr>
          <w:rFonts w:ascii="PT Astra Serif" w:hAnsi="PT Astra Serif"/>
          <w:sz w:val="28"/>
          <w:szCs w:val="28"/>
        </w:rPr>
      </w:pPr>
      <w:r w:rsidRPr="004378A9">
        <w:rPr>
          <w:rFonts w:ascii="PT Astra Serif" w:hAnsi="PT Astra Serif"/>
          <w:sz w:val="28"/>
          <w:szCs w:val="28"/>
        </w:rPr>
        <w:t xml:space="preserve"> в том числе КОСГУ 211 «Заработная плата» - 14 838,22 руб., КОСГУ 213 «Начисление на выплаты по оплате труда» - 4 481,14 руб.;</w:t>
      </w:r>
    </w:p>
    <w:p w:rsidR="00607637" w:rsidRPr="004378A9" w:rsidRDefault="00607637" w:rsidP="004378A9">
      <w:pPr>
        <w:tabs>
          <w:tab w:val="left" w:pos="9180"/>
        </w:tabs>
        <w:ind w:firstLine="709"/>
        <w:jc w:val="both"/>
        <w:rPr>
          <w:rFonts w:ascii="PT Astra Serif" w:hAnsi="PT Astra Serif"/>
          <w:sz w:val="28"/>
          <w:szCs w:val="28"/>
        </w:rPr>
      </w:pPr>
      <w:r w:rsidRPr="004378A9">
        <w:rPr>
          <w:rFonts w:ascii="PT Astra Serif" w:hAnsi="PT Astra Serif"/>
          <w:sz w:val="28"/>
          <w:szCs w:val="28"/>
        </w:rPr>
        <w:t>- главному бухгалтеру</w:t>
      </w:r>
      <w:r w:rsidR="00992231" w:rsidRPr="004378A9">
        <w:rPr>
          <w:rFonts w:ascii="PT Astra Serif" w:hAnsi="PT Astra Serif"/>
          <w:sz w:val="28"/>
          <w:szCs w:val="28"/>
        </w:rPr>
        <w:t xml:space="preserve"> </w:t>
      </w:r>
      <w:r w:rsidRPr="004378A9">
        <w:rPr>
          <w:rFonts w:ascii="PT Astra Serif" w:hAnsi="PT Astra Serif"/>
          <w:sz w:val="28"/>
          <w:szCs w:val="28"/>
        </w:rPr>
        <w:t>в апреле 2019 года в сумме  5 439,64 руб., в том числе КОСГУ 211</w:t>
      </w:r>
      <w:r w:rsidR="00E55907" w:rsidRPr="004378A9">
        <w:rPr>
          <w:rFonts w:ascii="PT Astra Serif" w:hAnsi="PT Astra Serif"/>
          <w:sz w:val="28"/>
          <w:szCs w:val="28"/>
        </w:rPr>
        <w:t xml:space="preserve"> </w:t>
      </w:r>
      <w:r w:rsidRPr="004378A9">
        <w:rPr>
          <w:rFonts w:ascii="PT Astra Serif" w:hAnsi="PT Astra Serif"/>
          <w:sz w:val="28"/>
          <w:szCs w:val="28"/>
        </w:rPr>
        <w:t xml:space="preserve">«Заработная плата» </w:t>
      </w:r>
      <w:r w:rsidR="00410814" w:rsidRPr="004378A9">
        <w:rPr>
          <w:rFonts w:ascii="PT Astra Serif" w:hAnsi="PT Astra Serif"/>
          <w:sz w:val="28"/>
          <w:szCs w:val="28"/>
        </w:rPr>
        <w:t xml:space="preserve">- </w:t>
      </w:r>
      <w:r w:rsidRPr="004378A9">
        <w:rPr>
          <w:rFonts w:ascii="PT Astra Serif" w:hAnsi="PT Astra Serif"/>
          <w:sz w:val="28"/>
          <w:szCs w:val="28"/>
        </w:rPr>
        <w:t xml:space="preserve">4 177,91 руб., КОСГУ 213 «Начисление на выплаты по оплате труда» </w:t>
      </w:r>
      <w:r w:rsidR="00410814" w:rsidRPr="004378A9">
        <w:rPr>
          <w:rFonts w:ascii="PT Astra Serif" w:hAnsi="PT Astra Serif"/>
          <w:sz w:val="28"/>
          <w:szCs w:val="28"/>
        </w:rPr>
        <w:t xml:space="preserve">- </w:t>
      </w:r>
      <w:r w:rsidRPr="004378A9">
        <w:rPr>
          <w:rFonts w:ascii="PT Astra Serif" w:hAnsi="PT Astra Serif"/>
          <w:sz w:val="28"/>
          <w:szCs w:val="28"/>
        </w:rPr>
        <w:t xml:space="preserve">1 261,73 руб., в связи неверным установлением периода персональной надбавки, а именно, согласно приказа </w:t>
      </w:r>
      <w:r w:rsidR="00410814" w:rsidRPr="004378A9">
        <w:rPr>
          <w:rFonts w:ascii="PT Astra Serif" w:hAnsi="PT Astra Serif"/>
          <w:sz w:val="28"/>
          <w:szCs w:val="28"/>
        </w:rPr>
        <w:t xml:space="preserve">Учреждения </w:t>
      </w:r>
      <w:r w:rsidRPr="004378A9">
        <w:rPr>
          <w:rFonts w:ascii="PT Astra Serif" w:hAnsi="PT Astra Serif"/>
          <w:sz w:val="28"/>
          <w:szCs w:val="28"/>
        </w:rPr>
        <w:t>за период</w:t>
      </w:r>
      <w:r w:rsidR="00E55907" w:rsidRPr="004378A9">
        <w:rPr>
          <w:rFonts w:ascii="PT Astra Serif" w:hAnsi="PT Astra Serif"/>
          <w:sz w:val="28"/>
          <w:szCs w:val="28"/>
        </w:rPr>
        <w:t xml:space="preserve"> </w:t>
      </w:r>
      <w:r w:rsidRPr="004378A9">
        <w:rPr>
          <w:rFonts w:ascii="PT Astra Serif" w:hAnsi="PT Astra Serif"/>
          <w:sz w:val="28"/>
          <w:szCs w:val="28"/>
        </w:rPr>
        <w:t>работы</w:t>
      </w:r>
      <w:r w:rsidR="00E55907" w:rsidRPr="004378A9">
        <w:rPr>
          <w:rFonts w:ascii="PT Astra Serif" w:hAnsi="PT Astra Serif"/>
          <w:sz w:val="28"/>
          <w:szCs w:val="28"/>
        </w:rPr>
        <w:t xml:space="preserve"> </w:t>
      </w:r>
      <w:r w:rsidRPr="004378A9">
        <w:rPr>
          <w:rFonts w:ascii="PT Astra Serif" w:hAnsi="PT Astra Serif"/>
          <w:sz w:val="28"/>
          <w:szCs w:val="28"/>
        </w:rPr>
        <w:t>с 20.03.2019</w:t>
      </w:r>
      <w:r w:rsidR="00E55907" w:rsidRPr="004378A9">
        <w:rPr>
          <w:rFonts w:ascii="PT Astra Serif" w:hAnsi="PT Astra Serif"/>
          <w:sz w:val="28"/>
          <w:szCs w:val="28"/>
        </w:rPr>
        <w:t xml:space="preserve"> </w:t>
      </w:r>
      <w:r w:rsidRPr="004378A9">
        <w:rPr>
          <w:rFonts w:ascii="PT Astra Serif" w:hAnsi="PT Astra Serif"/>
          <w:sz w:val="28"/>
          <w:szCs w:val="28"/>
        </w:rPr>
        <w:t>по 12.04.2019, следовало установить с 01.04.2019 по 12.04.2019 года.</w:t>
      </w:r>
    </w:p>
    <w:p w:rsidR="00330156"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2.2.</w:t>
      </w:r>
      <w:r w:rsidRPr="004378A9">
        <w:rPr>
          <w:rFonts w:ascii="PT Astra Serif" w:hAnsi="PT Astra Serif"/>
          <w:b/>
          <w:sz w:val="28"/>
          <w:szCs w:val="28"/>
        </w:rPr>
        <w:t xml:space="preserve"> </w:t>
      </w:r>
      <w:r w:rsidRPr="004378A9">
        <w:rPr>
          <w:rFonts w:ascii="PT Astra Serif" w:hAnsi="PT Astra Serif"/>
          <w:sz w:val="28"/>
          <w:szCs w:val="28"/>
        </w:rPr>
        <w:t>Неправомерное расходование бю</w:t>
      </w:r>
      <w:r w:rsidR="00330156" w:rsidRPr="004378A9">
        <w:rPr>
          <w:rFonts w:ascii="PT Astra Serif" w:hAnsi="PT Astra Serif"/>
          <w:sz w:val="28"/>
          <w:szCs w:val="28"/>
        </w:rPr>
        <w:t>джетных средств согласно приказов</w:t>
      </w:r>
      <w:r w:rsidRPr="004378A9">
        <w:rPr>
          <w:rFonts w:ascii="PT Astra Serif" w:hAnsi="PT Astra Serif"/>
          <w:sz w:val="28"/>
          <w:szCs w:val="28"/>
        </w:rPr>
        <w:t xml:space="preserve"> Учреждения заместителю заведующей по УВР (в мае – 199,03 руб., в июне - 146,65 руб.) в сумме 450,08</w:t>
      </w:r>
      <w:r w:rsidR="00330156" w:rsidRPr="004378A9">
        <w:rPr>
          <w:rFonts w:ascii="PT Astra Serif" w:hAnsi="PT Astra Serif"/>
          <w:sz w:val="28"/>
          <w:szCs w:val="28"/>
        </w:rPr>
        <w:t xml:space="preserve"> </w:t>
      </w:r>
      <w:r w:rsidRPr="004378A9">
        <w:rPr>
          <w:rFonts w:ascii="PT Astra Serif" w:hAnsi="PT Astra Serif"/>
          <w:sz w:val="28"/>
          <w:szCs w:val="28"/>
        </w:rPr>
        <w:t xml:space="preserve">руб., в т.ч., из них КОСГУ 211 «Заработная плата» - 345,68 руб., КОСГУ 213 «Начисление на выплаты по оплате труда» - 104,40 руб., в связи с неверным расчетом за выполнение обязанностей в счет вакансии старшего воспитателя. </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bCs/>
          <w:sz w:val="28"/>
          <w:szCs w:val="28"/>
        </w:rPr>
        <w:t>2.3.</w:t>
      </w:r>
      <w:r w:rsidRPr="004378A9">
        <w:rPr>
          <w:rFonts w:ascii="PT Astra Serif" w:hAnsi="PT Astra Serif"/>
          <w:sz w:val="28"/>
          <w:szCs w:val="28"/>
        </w:rPr>
        <w:t xml:space="preserve"> На основании</w:t>
      </w:r>
      <w:r w:rsidRPr="004378A9">
        <w:rPr>
          <w:rFonts w:ascii="PT Astra Serif" w:hAnsi="PT Astra Serif"/>
          <w:spacing w:val="-6"/>
          <w:sz w:val="28"/>
          <w:szCs w:val="28"/>
        </w:rPr>
        <w:t xml:space="preserve"> </w:t>
      </w:r>
      <w:r w:rsidRPr="004378A9">
        <w:rPr>
          <w:rFonts w:ascii="PT Astra Serif" w:hAnsi="PT Astra Serif"/>
          <w:spacing w:val="-2"/>
          <w:sz w:val="28"/>
          <w:szCs w:val="28"/>
        </w:rPr>
        <w:t>ст.133 ТК РФ,</w:t>
      </w:r>
      <w:r w:rsidRPr="004378A9">
        <w:rPr>
          <w:rFonts w:ascii="PT Astra Serif" w:hAnsi="PT Astra Serif"/>
          <w:spacing w:val="-10"/>
          <w:sz w:val="28"/>
          <w:szCs w:val="28"/>
        </w:rPr>
        <w:t xml:space="preserve"> п. 7.9. </w:t>
      </w:r>
      <w:r w:rsidR="00330156" w:rsidRPr="004378A9">
        <w:rPr>
          <w:rFonts w:ascii="PT Astra Serif" w:hAnsi="PT Astra Serif"/>
          <w:sz w:val="28"/>
          <w:szCs w:val="28"/>
        </w:rPr>
        <w:t>Постановления № 1140</w:t>
      </w:r>
      <w:r w:rsidRPr="004378A9">
        <w:rPr>
          <w:rFonts w:ascii="PT Astra Serif" w:hAnsi="PT Astra Serif"/>
          <w:sz w:val="28"/>
          <w:szCs w:val="28"/>
        </w:rPr>
        <w:t xml:space="preserve"> </w:t>
      </w:r>
      <w:r w:rsidRPr="004378A9">
        <w:rPr>
          <w:rFonts w:ascii="PT Astra Serif" w:hAnsi="PT Astra Serif"/>
          <w:spacing w:val="-2"/>
          <w:sz w:val="28"/>
          <w:szCs w:val="28"/>
        </w:rPr>
        <w:t>устанавливаются доплаты в размере разницы между минимальным</w:t>
      </w:r>
      <w:r w:rsidR="00A30CD5" w:rsidRPr="004378A9">
        <w:rPr>
          <w:rFonts w:ascii="PT Astra Serif" w:hAnsi="PT Astra Serif"/>
          <w:spacing w:val="-2"/>
          <w:sz w:val="28"/>
          <w:szCs w:val="28"/>
        </w:rPr>
        <w:t xml:space="preserve"> </w:t>
      </w:r>
      <w:r w:rsidRPr="004378A9">
        <w:rPr>
          <w:rFonts w:ascii="PT Astra Serif" w:hAnsi="PT Astra Serif"/>
          <w:spacing w:val="-2"/>
          <w:sz w:val="28"/>
          <w:szCs w:val="28"/>
        </w:rPr>
        <w:t>размером оплаты труда (далее – МРОТ) и величиной рассчитанной заработной платы.</w:t>
      </w:r>
      <w:r w:rsidR="00A30CD5" w:rsidRPr="004378A9">
        <w:rPr>
          <w:rFonts w:ascii="PT Astra Serif" w:hAnsi="PT Astra Serif"/>
          <w:sz w:val="28"/>
          <w:szCs w:val="28"/>
        </w:rPr>
        <w:t xml:space="preserve"> </w:t>
      </w:r>
      <w:r w:rsidRPr="004378A9">
        <w:rPr>
          <w:rFonts w:ascii="PT Astra Serif" w:hAnsi="PT Astra Serif"/>
          <w:sz w:val="28"/>
          <w:szCs w:val="28"/>
        </w:rPr>
        <w:t xml:space="preserve">Выборочной проверкой доплат при </w:t>
      </w:r>
      <w:r w:rsidRPr="004378A9">
        <w:rPr>
          <w:rFonts w:ascii="PT Astra Serif" w:hAnsi="PT Astra Serif"/>
          <w:spacing w:val="-2"/>
          <w:sz w:val="28"/>
          <w:szCs w:val="28"/>
        </w:rPr>
        <w:t>доведении до МРОТ</w:t>
      </w:r>
      <w:r w:rsidRPr="004378A9">
        <w:rPr>
          <w:rFonts w:ascii="PT Astra Serif" w:hAnsi="PT Astra Serif"/>
          <w:sz w:val="28"/>
          <w:szCs w:val="28"/>
        </w:rPr>
        <w:t xml:space="preserve"> за период с 01.01.2019 по 31.12.2019 года, установлены нарушения вышеуказанных законодательных актов. Установлена неправомерная выплата, в сумме 3 527,12 руб., в том числе КОСГУ 211 «Заработная плата» </w:t>
      </w:r>
      <w:r w:rsidR="00881455" w:rsidRPr="004378A9">
        <w:rPr>
          <w:rFonts w:ascii="PT Astra Serif" w:hAnsi="PT Astra Serif"/>
          <w:sz w:val="28"/>
          <w:szCs w:val="28"/>
        </w:rPr>
        <w:t xml:space="preserve">- </w:t>
      </w:r>
      <w:r w:rsidRPr="004378A9">
        <w:rPr>
          <w:rFonts w:ascii="PT Astra Serif" w:hAnsi="PT Astra Serif"/>
          <w:sz w:val="28"/>
          <w:szCs w:val="28"/>
        </w:rPr>
        <w:t xml:space="preserve">2 709,00 руб., КОСГУ 213 «Начисление на выплаты по оплате труда» </w:t>
      </w:r>
      <w:r w:rsidR="00881455" w:rsidRPr="004378A9">
        <w:rPr>
          <w:rFonts w:ascii="PT Astra Serif" w:hAnsi="PT Astra Serif"/>
          <w:sz w:val="28"/>
          <w:szCs w:val="28"/>
        </w:rPr>
        <w:t xml:space="preserve">- </w:t>
      </w:r>
      <w:r w:rsidRPr="004378A9">
        <w:rPr>
          <w:rFonts w:ascii="PT Astra Serif" w:hAnsi="PT Astra Serif"/>
          <w:sz w:val="28"/>
          <w:szCs w:val="28"/>
        </w:rPr>
        <w:t>818,12 руб., из них:</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lastRenderedPageBreak/>
        <w:t>- кастелянше в июле 2019 - 568,77 руб.;</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помощнику воспитателя в декабре 2019 – 750,00 руб.;</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воспитателю в декабре 2019 – 549,00 руб.;</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музыкальному  руководителю в июле 2019 – 841,23 руб.;</w:t>
      </w:r>
    </w:p>
    <w:p w:rsidR="00607637" w:rsidRPr="004378A9" w:rsidRDefault="00A30CD5" w:rsidP="004378A9">
      <w:pPr>
        <w:ind w:firstLine="709"/>
        <w:jc w:val="both"/>
        <w:rPr>
          <w:rFonts w:ascii="PT Astra Serif" w:hAnsi="PT Astra Serif"/>
          <w:sz w:val="28"/>
          <w:szCs w:val="28"/>
        </w:rPr>
      </w:pPr>
      <w:r w:rsidRPr="004378A9">
        <w:rPr>
          <w:rFonts w:ascii="PT Astra Serif" w:hAnsi="PT Astra Serif"/>
          <w:sz w:val="28"/>
          <w:szCs w:val="28"/>
        </w:rPr>
        <w:t>2.4. Согласно приказа</w:t>
      </w:r>
      <w:r w:rsidR="00607637" w:rsidRPr="004378A9">
        <w:rPr>
          <w:rFonts w:ascii="PT Astra Serif" w:hAnsi="PT Astra Serif"/>
          <w:sz w:val="28"/>
          <w:szCs w:val="28"/>
        </w:rPr>
        <w:t xml:space="preserve"> </w:t>
      </w:r>
      <w:r w:rsidR="00076D38" w:rsidRPr="004378A9">
        <w:rPr>
          <w:rFonts w:ascii="PT Astra Serif" w:hAnsi="PT Astra Serif"/>
          <w:sz w:val="28"/>
          <w:szCs w:val="28"/>
        </w:rPr>
        <w:t xml:space="preserve">Учреждения </w:t>
      </w:r>
      <w:r w:rsidR="00607637" w:rsidRPr="004378A9">
        <w:rPr>
          <w:rFonts w:ascii="PT Astra Serif" w:hAnsi="PT Astra Serif"/>
          <w:sz w:val="28"/>
          <w:szCs w:val="28"/>
        </w:rPr>
        <w:t>установлена доплата до МРОТ,</w:t>
      </w:r>
      <w:r w:rsidRPr="004378A9">
        <w:rPr>
          <w:rFonts w:ascii="PT Astra Serif" w:hAnsi="PT Astra Serif"/>
          <w:sz w:val="28"/>
          <w:szCs w:val="28"/>
        </w:rPr>
        <w:t xml:space="preserve"> в то время как,</w:t>
      </w:r>
      <w:r w:rsidR="00076D38" w:rsidRPr="004378A9">
        <w:rPr>
          <w:rFonts w:ascii="PT Astra Serif" w:hAnsi="PT Astra Serif"/>
          <w:sz w:val="28"/>
          <w:szCs w:val="28"/>
        </w:rPr>
        <w:t xml:space="preserve"> </w:t>
      </w:r>
      <w:r w:rsidR="00607637" w:rsidRPr="004378A9">
        <w:rPr>
          <w:rFonts w:ascii="PT Astra Serif" w:hAnsi="PT Astra Serif"/>
          <w:sz w:val="28"/>
          <w:szCs w:val="28"/>
        </w:rPr>
        <w:t>в расчетных листах вид начисления произведен как единовременное начисление. Выборочной проверкой доплаты</w:t>
      </w:r>
      <w:r w:rsidR="00076D38" w:rsidRPr="004378A9">
        <w:rPr>
          <w:rFonts w:ascii="PT Astra Serif" w:hAnsi="PT Astra Serif"/>
          <w:sz w:val="28"/>
          <w:szCs w:val="28"/>
        </w:rPr>
        <w:t>,</w:t>
      </w:r>
      <w:r w:rsidR="00607637" w:rsidRPr="004378A9">
        <w:rPr>
          <w:rFonts w:ascii="PT Astra Serif" w:hAnsi="PT Astra Serif"/>
          <w:sz w:val="28"/>
          <w:szCs w:val="28"/>
        </w:rPr>
        <w:t xml:space="preserve"> установленной на основании вышеуказанного приказа при </w:t>
      </w:r>
      <w:r w:rsidR="00607637" w:rsidRPr="004378A9">
        <w:rPr>
          <w:rFonts w:ascii="PT Astra Serif" w:hAnsi="PT Astra Serif"/>
          <w:spacing w:val="-2"/>
          <w:sz w:val="28"/>
          <w:szCs w:val="28"/>
        </w:rPr>
        <w:t>доведении до МРОТ</w:t>
      </w:r>
      <w:r w:rsidR="00607637" w:rsidRPr="004378A9">
        <w:rPr>
          <w:rFonts w:ascii="PT Astra Serif" w:hAnsi="PT Astra Serif"/>
          <w:sz w:val="28"/>
          <w:szCs w:val="28"/>
        </w:rPr>
        <w:t xml:space="preserve"> в июне 2019 года, установлены нарушения </w:t>
      </w:r>
      <w:r w:rsidR="00607637" w:rsidRPr="004378A9">
        <w:rPr>
          <w:rFonts w:ascii="PT Astra Serif" w:hAnsi="PT Astra Serif"/>
          <w:spacing w:val="-2"/>
          <w:sz w:val="28"/>
          <w:szCs w:val="28"/>
        </w:rPr>
        <w:t>ст.133 ТК РФ,</w:t>
      </w:r>
      <w:r w:rsidR="00607637" w:rsidRPr="004378A9">
        <w:rPr>
          <w:rFonts w:ascii="PT Astra Serif" w:hAnsi="PT Astra Serif"/>
          <w:spacing w:val="-10"/>
          <w:sz w:val="28"/>
          <w:szCs w:val="28"/>
        </w:rPr>
        <w:t xml:space="preserve"> п. 7.9. </w:t>
      </w:r>
      <w:r w:rsidR="00607637" w:rsidRPr="004378A9">
        <w:rPr>
          <w:rFonts w:ascii="PT Astra Serif" w:hAnsi="PT Astra Serif"/>
          <w:sz w:val="28"/>
          <w:szCs w:val="28"/>
        </w:rPr>
        <w:t xml:space="preserve">Постановления № 1140. Таким образом, установлено неправомерное расходование бюджетных средств в сумме 3 906,00 руб. в том числе КОСГУ 211 «Заработная плата» </w:t>
      </w:r>
      <w:r w:rsidR="00076D38" w:rsidRPr="004378A9">
        <w:rPr>
          <w:rFonts w:ascii="PT Astra Serif" w:hAnsi="PT Astra Serif"/>
          <w:sz w:val="28"/>
          <w:szCs w:val="28"/>
        </w:rPr>
        <w:t xml:space="preserve">- </w:t>
      </w:r>
      <w:r w:rsidR="00607637" w:rsidRPr="004378A9">
        <w:rPr>
          <w:rFonts w:ascii="PT Astra Serif" w:hAnsi="PT Astra Serif"/>
          <w:sz w:val="28"/>
          <w:szCs w:val="28"/>
        </w:rPr>
        <w:t xml:space="preserve">3 000,00 руб., КОСГУ 213 «Начисление на выплаты по оплате труда» </w:t>
      </w:r>
      <w:r w:rsidR="00076D38" w:rsidRPr="004378A9">
        <w:rPr>
          <w:rFonts w:ascii="PT Astra Serif" w:hAnsi="PT Astra Serif"/>
          <w:sz w:val="28"/>
          <w:szCs w:val="28"/>
        </w:rPr>
        <w:t xml:space="preserve">- </w:t>
      </w:r>
      <w:r w:rsidR="00607637" w:rsidRPr="004378A9">
        <w:rPr>
          <w:rFonts w:ascii="PT Astra Serif" w:hAnsi="PT Astra Serif"/>
          <w:sz w:val="28"/>
          <w:szCs w:val="28"/>
        </w:rPr>
        <w:t>906,00 руб., из них:</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старшему воспитателю  в июне 2019 года– 1 000,00 руб.</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воспитателю в июне 2019 года– 2 000,00 руб.</w:t>
      </w:r>
    </w:p>
    <w:p w:rsidR="00FE7408"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xml:space="preserve">2.5. Установлена неправомерная выплата надбавки стимулирующего характера  (премия по итогам работы) ведущему бухгалтеру в августе 2019 </w:t>
      </w:r>
      <w:r w:rsidR="00A06A03" w:rsidRPr="004378A9">
        <w:rPr>
          <w:rFonts w:ascii="PT Astra Serif" w:hAnsi="PT Astra Serif"/>
          <w:sz w:val="28"/>
          <w:szCs w:val="28"/>
        </w:rPr>
        <w:t>г</w:t>
      </w:r>
      <w:r w:rsidRPr="004378A9">
        <w:rPr>
          <w:rFonts w:ascii="PT Astra Serif" w:hAnsi="PT Astra Serif"/>
          <w:sz w:val="28"/>
          <w:szCs w:val="28"/>
        </w:rPr>
        <w:t xml:space="preserve">ода в сумме 546,84 руб.,  в том числе КОСГУ 211 «Заработная плата» </w:t>
      </w:r>
      <w:r w:rsidR="00A06A03" w:rsidRPr="004378A9">
        <w:rPr>
          <w:rFonts w:ascii="PT Astra Serif" w:hAnsi="PT Astra Serif"/>
          <w:sz w:val="28"/>
          <w:szCs w:val="28"/>
        </w:rPr>
        <w:t xml:space="preserve">- </w:t>
      </w:r>
      <w:r w:rsidRPr="004378A9">
        <w:rPr>
          <w:rFonts w:ascii="PT Astra Serif" w:hAnsi="PT Astra Serif"/>
          <w:sz w:val="28"/>
          <w:szCs w:val="28"/>
        </w:rPr>
        <w:t xml:space="preserve">420,00 руб., КОСГУ 213 «Начисление на выплаты по оплате труда» </w:t>
      </w:r>
      <w:r w:rsidR="00A06A03" w:rsidRPr="004378A9">
        <w:rPr>
          <w:rFonts w:ascii="PT Astra Serif" w:hAnsi="PT Astra Serif"/>
          <w:sz w:val="28"/>
          <w:szCs w:val="28"/>
        </w:rPr>
        <w:t xml:space="preserve">- </w:t>
      </w:r>
      <w:r w:rsidRPr="004378A9">
        <w:rPr>
          <w:rFonts w:ascii="PT Astra Serif" w:hAnsi="PT Astra Serif"/>
          <w:sz w:val="28"/>
          <w:szCs w:val="28"/>
        </w:rPr>
        <w:t xml:space="preserve">126,84 руб., в связи с неисполнением приказа </w:t>
      </w:r>
      <w:r w:rsidR="00A06A03" w:rsidRPr="004378A9">
        <w:rPr>
          <w:rFonts w:ascii="PT Astra Serif" w:hAnsi="PT Astra Serif"/>
          <w:sz w:val="28"/>
          <w:szCs w:val="28"/>
        </w:rPr>
        <w:t xml:space="preserve">Учреждения </w:t>
      </w:r>
      <w:r w:rsidRPr="004378A9">
        <w:rPr>
          <w:rFonts w:ascii="PT Astra Serif" w:hAnsi="PT Astra Serif"/>
          <w:sz w:val="28"/>
          <w:szCs w:val="28"/>
        </w:rPr>
        <w:t xml:space="preserve">о снижении размера стимулирующих выплат за август месяц на 3% по результатам </w:t>
      </w:r>
      <w:r w:rsidR="00A06A03" w:rsidRPr="004378A9">
        <w:rPr>
          <w:rFonts w:ascii="PT Astra Serif" w:hAnsi="PT Astra Serif"/>
          <w:sz w:val="28"/>
          <w:szCs w:val="28"/>
        </w:rPr>
        <w:t xml:space="preserve">проверки в рамках </w:t>
      </w:r>
      <w:r w:rsidRPr="004378A9">
        <w:rPr>
          <w:rFonts w:ascii="PT Astra Serif" w:hAnsi="PT Astra Serif"/>
          <w:sz w:val="28"/>
          <w:szCs w:val="28"/>
        </w:rPr>
        <w:t>внутреннего финансового аудита Управления образования администрации г.Ульяновска и п.3.3. Положения Учреждения).</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bCs/>
          <w:color w:val="000000"/>
          <w:sz w:val="28"/>
          <w:szCs w:val="28"/>
        </w:rPr>
        <w:t>3.Устан</w:t>
      </w:r>
      <w:r w:rsidRPr="004378A9">
        <w:rPr>
          <w:rFonts w:ascii="PT Astra Serif" w:hAnsi="PT Astra Serif"/>
          <w:color w:val="000000"/>
          <w:sz w:val="28"/>
          <w:szCs w:val="28"/>
        </w:rPr>
        <w:t>овлено</w:t>
      </w:r>
      <w:r w:rsidRPr="004378A9">
        <w:rPr>
          <w:rFonts w:ascii="PT Astra Serif" w:hAnsi="PT Astra Serif"/>
          <w:sz w:val="28"/>
          <w:szCs w:val="28"/>
        </w:rPr>
        <w:t xml:space="preserve"> необоснованное расходование бюджетных средств на общую сумму  143 714,58 руб., из них:</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3.1. В нарушение п.4.16. Постановления № 1140 установлено необоснованное расходование бюджетных средств в сумме 138 714,58 руб., в т.ч.:</w:t>
      </w:r>
    </w:p>
    <w:p w:rsidR="00607637" w:rsidRPr="004378A9" w:rsidRDefault="00607637" w:rsidP="004378A9">
      <w:pPr>
        <w:widowControl w:val="0"/>
        <w:numPr>
          <w:ilvl w:val="0"/>
          <w:numId w:val="2"/>
        </w:numPr>
        <w:suppressAutoHyphens/>
        <w:autoSpaceDE w:val="0"/>
        <w:ind w:left="0" w:firstLine="709"/>
        <w:jc w:val="both"/>
        <w:rPr>
          <w:rFonts w:ascii="PT Astra Serif" w:hAnsi="PT Astra Serif"/>
          <w:sz w:val="28"/>
          <w:szCs w:val="28"/>
        </w:rPr>
      </w:pPr>
      <w:r w:rsidRPr="004378A9">
        <w:rPr>
          <w:rFonts w:ascii="PT Astra Serif" w:hAnsi="PT Astra Serif"/>
          <w:sz w:val="28"/>
          <w:szCs w:val="28"/>
        </w:rPr>
        <w:t>единовременное поощрение с профессиональным праздником в сентябре 2019 года выплачивалось, свыше одного должностного оклада. Таким образом, сумма необоснованных выплат в проверяемом периоде составила в сумме 614,58 руб., из них вахтеру – 32,58 руб., сторожу- 388</w:t>
      </w:r>
      <w:r w:rsidR="00FE7408" w:rsidRPr="004378A9">
        <w:rPr>
          <w:rFonts w:ascii="PT Astra Serif" w:hAnsi="PT Astra Serif"/>
          <w:sz w:val="28"/>
          <w:szCs w:val="28"/>
        </w:rPr>
        <w:t>,00 руб., дворнику</w:t>
      </w:r>
      <w:r w:rsidRPr="004378A9">
        <w:rPr>
          <w:rFonts w:ascii="PT Astra Serif" w:hAnsi="PT Astra Serif"/>
          <w:sz w:val="28"/>
          <w:szCs w:val="28"/>
        </w:rPr>
        <w:t xml:space="preserve"> – 194,00 руб.</w:t>
      </w:r>
    </w:p>
    <w:p w:rsidR="00607637" w:rsidRPr="004378A9" w:rsidRDefault="00607637" w:rsidP="004378A9">
      <w:pPr>
        <w:widowControl w:val="0"/>
        <w:numPr>
          <w:ilvl w:val="0"/>
          <w:numId w:val="1"/>
        </w:numPr>
        <w:suppressAutoHyphens/>
        <w:autoSpaceDE w:val="0"/>
        <w:ind w:left="0" w:firstLine="709"/>
        <w:jc w:val="both"/>
        <w:rPr>
          <w:rFonts w:ascii="PT Astra Serif" w:hAnsi="PT Astra Serif"/>
          <w:sz w:val="28"/>
          <w:szCs w:val="28"/>
        </w:rPr>
      </w:pPr>
      <w:r w:rsidRPr="004378A9">
        <w:rPr>
          <w:rFonts w:ascii="PT Astra Serif" w:hAnsi="PT Astra Serif"/>
          <w:sz w:val="28"/>
          <w:szCs w:val="28"/>
        </w:rPr>
        <w:t>единовременное поощрение по итогам календарного года в декабре 2019 года  54 сотрудникам в сумме 135 000,00 руб., но данный  вид поощрения не утвержден п.4.16. Постановления № 1140.</w:t>
      </w:r>
    </w:p>
    <w:p w:rsidR="00607637" w:rsidRPr="004378A9" w:rsidRDefault="00607637" w:rsidP="004378A9">
      <w:pPr>
        <w:widowControl w:val="0"/>
        <w:numPr>
          <w:ilvl w:val="0"/>
          <w:numId w:val="1"/>
        </w:numPr>
        <w:suppressAutoHyphens/>
        <w:autoSpaceDE w:val="0"/>
        <w:ind w:left="0" w:firstLine="709"/>
        <w:jc w:val="both"/>
        <w:rPr>
          <w:rFonts w:ascii="PT Astra Serif" w:hAnsi="PT Astra Serif"/>
          <w:sz w:val="28"/>
          <w:szCs w:val="28"/>
        </w:rPr>
      </w:pPr>
      <w:r w:rsidRPr="004378A9">
        <w:rPr>
          <w:rFonts w:ascii="PT Astra Serif" w:hAnsi="PT Astra Serif"/>
          <w:sz w:val="28"/>
          <w:szCs w:val="28"/>
        </w:rPr>
        <w:t xml:space="preserve">в июле 2019 года воспитателю установлено единовременное поощрение в сумме 3 100,00 руб., без указания основания поощрения для выплаты в приказе Учреждения.  </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3.2. В нарушение п.7.8. Постановления №</w:t>
      </w:r>
      <w:r w:rsidR="00FE7408" w:rsidRPr="004378A9">
        <w:rPr>
          <w:rFonts w:ascii="PT Astra Serif" w:hAnsi="PT Astra Serif"/>
          <w:sz w:val="28"/>
          <w:szCs w:val="28"/>
        </w:rPr>
        <w:t xml:space="preserve"> </w:t>
      </w:r>
      <w:r w:rsidRPr="004378A9">
        <w:rPr>
          <w:rFonts w:ascii="PT Astra Serif" w:hAnsi="PT Astra Serif"/>
          <w:sz w:val="28"/>
          <w:szCs w:val="28"/>
        </w:rPr>
        <w:t>1140 сумма 5 000,00 руб. педагогу-психологу выплачена необоснованно, в связи с отсутствием документов, подтверждающих оплату дорогостоящего лечения.</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4. Проверкой начисления заработной платы установлена недоплата денежных средств в сумме 3 963,98 руб. в т.ч.:</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4.1. Заведующей МБДОУ № 100 установлена недоплата выплаты стимулирующего характера за руководство платными дополнительными образовательными услугами за октябрь и ноябрь 2019 года в сумме 3 360,48 руб.</w:t>
      </w:r>
      <w:r w:rsidRPr="004378A9">
        <w:rPr>
          <w:rFonts w:ascii="PT Astra Serif" w:hAnsi="PT Astra Serif"/>
          <w:b/>
          <w:sz w:val="28"/>
          <w:szCs w:val="28"/>
        </w:rPr>
        <w:t xml:space="preserve"> </w:t>
      </w:r>
    </w:p>
    <w:p w:rsidR="00A30CD5" w:rsidRPr="004378A9" w:rsidRDefault="00607637" w:rsidP="004378A9">
      <w:pPr>
        <w:tabs>
          <w:tab w:val="left" w:pos="1980"/>
        </w:tabs>
        <w:ind w:firstLine="709"/>
        <w:jc w:val="both"/>
        <w:rPr>
          <w:rFonts w:ascii="PT Astra Serif" w:hAnsi="PT Astra Serif"/>
          <w:sz w:val="28"/>
          <w:szCs w:val="28"/>
        </w:rPr>
      </w:pPr>
      <w:r w:rsidRPr="004378A9">
        <w:rPr>
          <w:rFonts w:ascii="PT Astra Serif" w:hAnsi="PT Astra Serif"/>
          <w:sz w:val="28"/>
          <w:szCs w:val="28"/>
        </w:rPr>
        <w:t xml:space="preserve">4.2. Помощнику воспитателя в ноябре 2019 года установлена недоплата при доведении до МРОТ в сумме 603,50 руб., в связи </w:t>
      </w:r>
      <w:r w:rsidR="00FE7408" w:rsidRPr="004378A9">
        <w:rPr>
          <w:rFonts w:ascii="PT Astra Serif" w:hAnsi="PT Astra Serif"/>
          <w:sz w:val="28"/>
          <w:szCs w:val="28"/>
        </w:rPr>
        <w:t xml:space="preserve">с </w:t>
      </w:r>
      <w:r w:rsidRPr="004378A9">
        <w:rPr>
          <w:rFonts w:ascii="PT Astra Serif" w:hAnsi="PT Astra Serif"/>
          <w:sz w:val="28"/>
          <w:szCs w:val="28"/>
        </w:rPr>
        <w:t xml:space="preserve">совмещением должностей. </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5. Другие нарушения:</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5.1. По итогам 2019 года, согласно представленного отчета «Сведения о численности и оплате труда работников МБДОУ № 100», средняя заработная плата педагогических работников составила 24 794,00 руб., из них воспитателей 25 543,00 руб., что ниже индикативного показателя уровня среднемесячной заработной платы педагогических работников, согласно Указов Президента  Российской Федерации от 07.05.2012 № 597 «О мероприятиях по реали</w:t>
      </w:r>
      <w:r w:rsidR="00262AB2" w:rsidRPr="004378A9">
        <w:rPr>
          <w:rFonts w:ascii="PT Astra Serif" w:hAnsi="PT Astra Serif"/>
          <w:sz w:val="28"/>
          <w:szCs w:val="28"/>
        </w:rPr>
        <w:t>зации государственной политики»</w:t>
      </w:r>
      <w:r w:rsidRPr="004378A9">
        <w:rPr>
          <w:rFonts w:ascii="PT Astra Serif" w:hAnsi="PT Astra Serif"/>
          <w:sz w:val="28"/>
          <w:szCs w:val="28"/>
        </w:rPr>
        <w:t xml:space="preserve"> в части доведения среднемесячной заработной платы педагогических работников </w:t>
      </w:r>
      <w:r w:rsidR="00262AB2" w:rsidRPr="004378A9">
        <w:rPr>
          <w:rFonts w:ascii="PT Astra Serif" w:hAnsi="PT Astra Serif"/>
          <w:sz w:val="28"/>
          <w:szCs w:val="28"/>
        </w:rPr>
        <w:t>до показателя уровня среднемесячной заработной платы педагогических работников в 2019 году по региону</w:t>
      </w:r>
      <w:r w:rsidRPr="004378A9">
        <w:rPr>
          <w:rFonts w:ascii="PT Astra Serif" w:hAnsi="PT Astra Serif"/>
          <w:sz w:val="28"/>
          <w:szCs w:val="28"/>
        </w:rPr>
        <w:t xml:space="preserve"> до </w:t>
      </w:r>
      <w:r w:rsidRPr="004378A9">
        <w:rPr>
          <w:rFonts w:ascii="PT Astra Serif" w:hAnsi="PT Astra Serif"/>
          <w:i/>
          <w:sz w:val="28"/>
          <w:szCs w:val="28"/>
        </w:rPr>
        <w:t>25 013,00 руб</w:t>
      </w:r>
      <w:r w:rsidRPr="004378A9">
        <w:rPr>
          <w:rFonts w:ascii="PT Astra Serif" w:hAnsi="PT Astra Serif"/>
          <w:sz w:val="28"/>
          <w:szCs w:val="28"/>
        </w:rPr>
        <w:t xml:space="preserve">.      </w:t>
      </w:r>
    </w:p>
    <w:p w:rsidR="003A4F22" w:rsidRPr="004378A9" w:rsidRDefault="00607637" w:rsidP="004378A9">
      <w:pPr>
        <w:ind w:firstLine="709"/>
        <w:jc w:val="both"/>
        <w:outlineLvl w:val="0"/>
        <w:rPr>
          <w:rFonts w:ascii="PT Astra Serif" w:hAnsi="PT Astra Serif"/>
          <w:sz w:val="28"/>
          <w:szCs w:val="28"/>
        </w:rPr>
      </w:pPr>
      <w:r w:rsidRPr="004378A9">
        <w:rPr>
          <w:rFonts w:ascii="PT Astra Serif" w:hAnsi="PT Astra Serif"/>
          <w:sz w:val="28"/>
          <w:szCs w:val="28"/>
        </w:rPr>
        <w:t xml:space="preserve">5.2. Проверкой установлено несоответствие по фонду оплаты труда за счет всех источников заведующей Учреждения за 2019 год в отчете «Сведения о численности и оплате труда работников МБДОУ №100» и заработной платы согласно ежемесячных расчетных листов на общую сумму 45,7 тыс. руб. </w:t>
      </w:r>
    </w:p>
    <w:p w:rsidR="00607637" w:rsidRPr="004378A9" w:rsidRDefault="00607637" w:rsidP="004378A9">
      <w:pPr>
        <w:ind w:firstLine="709"/>
        <w:jc w:val="both"/>
        <w:outlineLvl w:val="0"/>
        <w:rPr>
          <w:rFonts w:ascii="PT Astra Serif" w:hAnsi="PT Astra Serif"/>
          <w:sz w:val="28"/>
          <w:szCs w:val="28"/>
        </w:rPr>
      </w:pPr>
      <w:r w:rsidRPr="004378A9">
        <w:rPr>
          <w:rFonts w:ascii="PT Astra Serif" w:hAnsi="PT Astra Serif"/>
          <w:sz w:val="28"/>
          <w:szCs w:val="28"/>
        </w:rPr>
        <w:t>Данное несоответствие свидетельствует о формировании в бухгалтерском учёте недостоверной информации и о нарушении требований п.1.ст.13 Федерального закона от 06.12.2011 № 402-ФЗ «О бухгалтерском учёте»</w:t>
      </w:r>
      <w:r w:rsidRPr="004378A9">
        <w:rPr>
          <w:rFonts w:ascii="PT Astra Serif" w:hAnsi="PT Astra Serif"/>
          <w:bCs/>
          <w:sz w:val="28"/>
          <w:szCs w:val="28"/>
          <w:shd w:val="clear" w:color="auto" w:fill="FFFFFF"/>
        </w:rPr>
        <w:t>.</w:t>
      </w:r>
      <w:r w:rsidRPr="004378A9">
        <w:rPr>
          <w:rFonts w:ascii="PT Astra Serif" w:hAnsi="PT Astra Serif"/>
          <w:sz w:val="28"/>
          <w:szCs w:val="28"/>
        </w:rPr>
        <w:t xml:space="preserve"> </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xml:space="preserve">5.3. </w:t>
      </w:r>
      <w:r w:rsidR="00622E08" w:rsidRPr="004378A9">
        <w:rPr>
          <w:rFonts w:ascii="PT Astra Serif" w:hAnsi="PT Astra Serif"/>
          <w:sz w:val="28"/>
          <w:szCs w:val="28"/>
        </w:rPr>
        <w:t>В</w:t>
      </w:r>
      <w:r w:rsidRPr="004378A9">
        <w:rPr>
          <w:rFonts w:ascii="PT Astra Serif" w:hAnsi="PT Astra Serif"/>
          <w:sz w:val="28"/>
          <w:szCs w:val="28"/>
        </w:rPr>
        <w:t xml:space="preserve"> состав комиссии</w:t>
      </w:r>
      <w:r w:rsidR="009242DD" w:rsidRPr="004378A9">
        <w:rPr>
          <w:rFonts w:ascii="PT Astra Serif" w:hAnsi="PT Astra Serif"/>
          <w:sz w:val="28"/>
          <w:szCs w:val="28"/>
        </w:rPr>
        <w:t xml:space="preserve"> </w:t>
      </w:r>
      <w:r w:rsidR="00531BFF" w:rsidRPr="004378A9">
        <w:rPr>
          <w:rFonts w:ascii="PT Astra Serif" w:hAnsi="PT Astra Serif"/>
          <w:sz w:val="28"/>
          <w:szCs w:val="28"/>
        </w:rPr>
        <w:t>по распределению выплат стимулирующего характера МБДОУ №100</w:t>
      </w:r>
      <w:r w:rsidRPr="004378A9">
        <w:rPr>
          <w:rFonts w:ascii="PT Astra Serif" w:hAnsi="PT Astra Serif"/>
          <w:sz w:val="28"/>
          <w:szCs w:val="28"/>
        </w:rPr>
        <w:t xml:space="preserve"> не входят работники  обслуживающего персонала. </w:t>
      </w:r>
    </w:p>
    <w:p w:rsidR="00607637" w:rsidRPr="004378A9" w:rsidRDefault="00607637" w:rsidP="004378A9">
      <w:pPr>
        <w:ind w:firstLine="709"/>
        <w:jc w:val="both"/>
        <w:rPr>
          <w:rFonts w:ascii="PT Astra Serif" w:hAnsi="PT Astra Serif"/>
          <w:sz w:val="28"/>
          <w:szCs w:val="28"/>
        </w:rPr>
      </w:pPr>
      <w:r w:rsidRPr="004378A9">
        <w:rPr>
          <w:rFonts w:ascii="PT Astra Serif" w:hAnsi="PT Astra Serif"/>
          <w:sz w:val="28"/>
          <w:szCs w:val="28"/>
        </w:rPr>
        <w:t xml:space="preserve">5.4. Размер единовременного поощрения не определен Положением Учреждения, что может являться коррупциогенным фактором. Также в нарушение п.4.15 Постановления № 1140 единовременное поощрение выплачивалось без решения рабочей комиссии. </w:t>
      </w:r>
    </w:p>
    <w:p w:rsidR="00607637" w:rsidRPr="004378A9" w:rsidRDefault="00607637" w:rsidP="004378A9">
      <w:pPr>
        <w:pStyle w:val="a6"/>
        <w:spacing w:after="0" w:line="240" w:lineRule="auto"/>
        <w:ind w:left="0" w:firstLine="709"/>
        <w:jc w:val="both"/>
        <w:rPr>
          <w:rFonts w:ascii="PT Astra Serif" w:hAnsi="PT Astra Serif"/>
          <w:sz w:val="28"/>
          <w:szCs w:val="28"/>
        </w:rPr>
      </w:pPr>
      <w:r w:rsidRPr="004378A9">
        <w:rPr>
          <w:rFonts w:ascii="PT Astra Serif" w:hAnsi="PT Astra Serif"/>
          <w:sz w:val="28"/>
          <w:szCs w:val="28"/>
        </w:rPr>
        <w:t xml:space="preserve">Таким образом, оплата труда работников МБДОУ № 100 велась с отдельными отклонениями от действующего законодательства Российской Федерации. </w:t>
      </w:r>
    </w:p>
    <w:p w:rsidR="00607637" w:rsidRPr="004378A9" w:rsidRDefault="00607637" w:rsidP="004378A9">
      <w:pPr>
        <w:pStyle w:val="a6"/>
        <w:spacing w:after="0" w:line="240" w:lineRule="auto"/>
        <w:ind w:left="0" w:firstLine="709"/>
        <w:jc w:val="both"/>
        <w:rPr>
          <w:rFonts w:ascii="PT Astra Serif" w:hAnsi="PT Astra Serif"/>
          <w:sz w:val="28"/>
          <w:szCs w:val="28"/>
        </w:rPr>
      </w:pPr>
      <w:r w:rsidRPr="004378A9">
        <w:rPr>
          <w:rFonts w:ascii="PT Astra Serif" w:hAnsi="PT Astra Serif"/>
          <w:sz w:val="28"/>
          <w:szCs w:val="28"/>
        </w:rPr>
        <w:t>Вышеуказанные н</w:t>
      </w:r>
      <w:r w:rsidR="006301D4" w:rsidRPr="004378A9">
        <w:rPr>
          <w:rFonts w:ascii="PT Astra Serif" w:hAnsi="PT Astra Serif"/>
          <w:sz w:val="28"/>
          <w:szCs w:val="28"/>
        </w:rPr>
        <w:t>арушения допущены вследствие не</w:t>
      </w:r>
      <w:r w:rsidRPr="004378A9">
        <w:rPr>
          <w:rFonts w:ascii="PT Astra Serif" w:hAnsi="PT Astra Serif"/>
          <w:sz w:val="28"/>
          <w:szCs w:val="28"/>
        </w:rPr>
        <w:t>высокой степени надежности внутреннего контроля.</w:t>
      </w:r>
    </w:p>
    <w:p w:rsidR="00607637" w:rsidRPr="004378A9" w:rsidRDefault="00607637" w:rsidP="004378A9">
      <w:pPr>
        <w:pStyle w:val="a6"/>
        <w:spacing w:after="0" w:line="240" w:lineRule="auto"/>
        <w:ind w:left="0" w:firstLine="709"/>
        <w:jc w:val="both"/>
        <w:rPr>
          <w:rFonts w:ascii="PT Astra Serif" w:hAnsi="PT Astra Serif"/>
          <w:sz w:val="28"/>
          <w:szCs w:val="28"/>
        </w:rPr>
      </w:pPr>
      <w:r w:rsidRPr="004378A9">
        <w:rPr>
          <w:rFonts w:ascii="PT Astra Serif" w:hAnsi="PT Astra Serif"/>
          <w:sz w:val="28"/>
          <w:szCs w:val="28"/>
        </w:rPr>
        <w:t>В результате проведенной аудиторской проверки установлены нарушения действующего порядка ведения бюджетного учета, повлекшие неправомерное</w:t>
      </w:r>
      <w:r w:rsidRPr="004378A9">
        <w:rPr>
          <w:rFonts w:ascii="PT Astra Serif" w:hAnsi="PT Astra Serif"/>
          <w:bCs/>
          <w:sz w:val="28"/>
          <w:szCs w:val="28"/>
        </w:rPr>
        <w:t xml:space="preserve"> и необоснованное расходование бюджетных средств.</w:t>
      </w:r>
      <w:r w:rsidRPr="004378A9">
        <w:rPr>
          <w:rFonts w:ascii="PT Astra Serif" w:hAnsi="PT Astra Serif"/>
          <w:sz w:val="28"/>
          <w:szCs w:val="28"/>
        </w:rPr>
        <w:t xml:space="preserve">   </w:t>
      </w:r>
    </w:p>
    <w:p w:rsidR="00607637" w:rsidRPr="00B406AE" w:rsidRDefault="00607637" w:rsidP="00607637">
      <w:pPr>
        <w:pStyle w:val="a6"/>
        <w:ind w:left="0"/>
        <w:jc w:val="both"/>
        <w:rPr>
          <w:rFonts w:ascii="PT Astra Serif" w:hAnsi="PT Astra Serif"/>
          <w:sz w:val="27"/>
          <w:szCs w:val="27"/>
        </w:rPr>
      </w:pPr>
    </w:p>
    <w:p w:rsidR="00607637" w:rsidRPr="00B406AE" w:rsidRDefault="00607637" w:rsidP="00FB06F5">
      <w:pPr>
        <w:ind w:firstLine="709"/>
        <w:jc w:val="both"/>
        <w:rPr>
          <w:rFonts w:ascii="PT Astra Serif" w:hAnsi="PT Astra Serif"/>
          <w:sz w:val="27"/>
          <w:szCs w:val="27"/>
        </w:rPr>
      </w:pPr>
    </w:p>
    <w:p w:rsidR="00001B74" w:rsidRPr="00B406AE" w:rsidRDefault="00001B74" w:rsidP="00CC3F38">
      <w:pPr>
        <w:jc w:val="both"/>
        <w:rPr>
          <w:rFonts w:ascii="PT Astra Serif" w:hAnsi="PT Astra Serif"/>
          <w:b/>
          <w:sz w:val="27"/>
          <w:szCs w:val="27"/>
          <w:u w:val="single"/>
        </w:rPr>
      </w:pPr>
    </w:p>
    <w:tbl>
      <w:tblPr>
        <w:tblW w:w="15876" w:type="dxa"/>
        <w:tblInd w:w="-34" w:type="dxa"/>
        <w:tblLayout w:type="fixed"/>
        <w:tblLook w:val="04A0"/>
      </w:tblPr>
      <w:tblGrid>
        <w:gridCol w:w="3827"/>
        <w:gridCol w:w="2268"/>
        <w:gridCol w:w="3686"/>
        <w:gridCol w:w="3827"/>
        <w:gridCol w:w="2268"/>
      </w:tblGrid>
      <w:tr w:rsidR="00FB06F5" w:rsidRPr="00B406AE" w:rsidTr="00001B74">
        <w:trPr>
          <w:trHeight w:val="444"/>
        </w:trPr>
        <w:tc>
          <w:tcPr>
            <w:tcW w:w="9781" w:type="dxa"/>
            <w:gridSpan w:val="3"/>
          </w:tcPr>
          <w:p w:rsidR="00FB06F5" w:rsidRPr="00B406AE" w:rsidRDefault="00A83CE1" w:rsidP="00FB06F5">
            <w:pPr>
              <w:jc w:val="both"/>
              <w:rPr>
                <w:rFonts w:ascii="PT Astra Serif" w:hAnsi="PT Astra Serif"/>
                <w:color w:val="FF0000"/>
                <w:sz w:val="27"/>
                <w:szCs w:val="27"/>
              </w:rPr>
            </w:pPr>
            <w:r w:rsidRPr="00B406AE">
              <w:rPr>
                <w:rFonts w:ascii="PT Astra Serif" w:hAnsi="PT Astra Serif"/>
                <w:sz w:val="27"/>
                <w:szCs w:val="27"/>
              </w:rPr>
              <w:t>Н</w:t>
            </w:r>
            <w:r w:rsidR="00FB06F5" w:rsidRPr="00B406AE">
              <w:rPr>
                <w:rFonts w:ascii="PT Astra Serif" w:hAnsi="PT Astra Serif"/>
                <w:sz w:val="27"/>
                <w:szCs w:val="27"/>
              </w:rPr>
              <w:t>ачальник</w:t>
            </w:r>
          </w:p>
          <w:p w:rsidR="00FB06F5" w:rsidRPr="00B406AE" w:rsidRDefault="00FB06F5" w:rsidP="00001B74">
            <w:pPr>
              <w:tabs>
                <w:tab w:val="left" w:pos="6720"/>
              </w:tabs>
              <w:jc w:val="both"/>
              <w:rPr>
                <w:rFonts w:ascii="PT Astra Serif" w:hAnsi="PT Astra Serif"/>
                <w:sz w:val="27"/>
                <w:szCs w:val="27"/>
                <w:highlight w:val="yellow"/>
              </w:rPr>
            </w:pPr>
            <w:r w:rsidRPr="00B406AE">
              <w:rPr>
                <w:rFonts w:ascii="PT Astra Serif" w:hAnsi="PT Astra Serif"/>
                <w:sz w:val="27"/>
                <w:szCs w:val="27"/>
              </w:rPr>
              <w:t>контрольно – ревизионного</w:t>
            </w:r>
            <w:r w:rsidR="00001B74" w:rsidRPr="00B406AE">
              <w:rPr>
                <w:rFonts w:ascii="PT Astra Serif" w:hAnsi="PT Astra Serif"/>
                <w:sz w:val="27"/>
                <w:szCs w:val="27"/>
              </w:rPr>
              <w:t xml:space="preserve"> отдела</w:t>
            </w:r>
            <w:r w:rsidR="00001B74" w:rsidRPr="00B406AE">
              <w:rPr>
                <w:rFonts w:ascii="PT Astra Serif" w:hAnsi="PT Astra Serif"/>
                <w:sz w:val="27"/>
                <w:szCs w:val="27"/>
              </w:rPr>
              <w:tab/>
              <w:t xml:space="preserve"> </w:t>
            </w:r>
          </w:p>
          <w:p w:rsidR="00FB06F5" w:rsidRPr="00B406AE" w:rsidRDefault="00FB06F5" w:rsidP="00001B74">
            <w:pPr>
              <w:tabs>
                <w:tab w:val="left" w:pos="0"/>
              </w:tabs>
              <w:spacing w:line="18" w:lineRule="atLeast"/>
              <w:ind w:right="-108"/>
              <w:rPr>
                <w:rFonts w:ascii="PT Astra Serif" w:hAnsi="PT Astra Serif"/>
                <w:sz w:val="27"/>
                <w:szCs w:val="27"/>
              </w:rPr>
            </w:pPr>
            <w:r w:rsidRPr="00B406AE">
              <w:rPr>
                <w:rFonts w:ascii="PT Astra Serif" w:hAnsi="PT Astra Serif"/>
                <w:sz w:val="27"/>
                <w:szCs w:val="27"/>
              </w:rPr>
              <w:t xml:space="preserve">Управления образования   </w:t>
            </w:r>
            <w:r w:rsidR="00A83CE1" w:rsidRPr="00B406AE">
              <w:rPr>
                <w:rFonts w:ascii="PT Astra Serif" w:hAnsi="PT Astra Serif"/>
                <w:sz w:val="27"/>
                <w:szCs w:val="27"/>
              </w:rPr>
              <w:t xml:space="preserve">                                                              Т.В.Бирковская</w:t>
            </w:r>
          </w:p>
        </w:tc>
        <w:tc>
          <w:tcPr>
            <w:tcW w:w="3827" w:type="dxa"/>
            <w:vAlign w:val="bottom"/>
          </w:tcPr>
          <w:p w:rsidR="00FB06F5" w:rsidRPr="00B406AE" w:rsidRDefault="00FB06F5" w:rsidP="00330156">
            <w:pPr>
              <w:tabs>
                <w:tab w:val="left" w:pos="-533"/>
              </w:tabs>
              <w:spacing w:line="18" w:lineRule="atLeast"/>
              <w:rPr>
                <w:rFonts w:ascii="PT Astra Serif" w:hAnsi="PT Astra Serif"/>
                <w:sz w:val="27"/>
                <w:szCs w:val="27"/>
              </w:rPr>
            </w:pPr>
          </w:p>
        </w:tc>
        <w:tc>
          <w:tcPr>
            <w:tcW w:w="2268" w:type="dxa"/>
            <w:vAlign w:val="bottom"/>
          </w:tcPr>
          <w:p w:rsidR="00FB06F5" w:rsidRPr="00B406AE" w:rsidRDefault="00FB06F5" w:rsidP="00330156">
            <w:pPr>
              <w:pStyle w:val="ConsPlusNonformat"/>
              <w:tabs>
                <w:tab w:val="left" w:pos="0"/>
              </w:tabs>
              <w:spacing w:line="18" w:lineRule="atLeast"/>
              <w:jc w:val="right"/>
              <w:rPr>
                <w:rFonts w:ascii="PT Astra Serif" w:hAnsi="PT Astra Serif" w:cs="Times New Roman"/>
                <w:sz w:val="27"/>
                <w:szCs w:val="27"/>
              </w:rPr>
            </w:pPr>
          </w:p>
        </w:tc>
      </w:tr>
      <w:tr w:rsidR="00FB06F5" w:rsidRPr="00B406AE" w:rsidTr="00001B74">
        <w:trPr>
          <w:gridAfter w:val="3"/>
          <w:wAfter w:w="9781" w:type="dxa"/>
          <w:trHeight w:val="444"/>
        </w:trPr>
        <w:tc>
          <w:tcPr>
            <w:tcW w:w="3827" w:type="dxa"/>
            <w:vAlign w:val="bottom"/>
          </w:tcPr>
          <w:p w:rsidR="00FB06F5" w:rsidRPr="00B406AE" w:rsidRDefault="00FB06F5" w:rsidP="00330156">
            <w:pPr>
              <w:tabs>
                <w:tab w:val="left" w:pos="-533"/>
              </w:tabs>
              <w:spacing w:line="18" w:lineRule="atLeast"/>
              <w:rPr>
                <w:rFonts w:ascii="PT Astra Serif" w:hAnsi="PT Astra Serif"/>
                <w:sz w:val="27"/>
                <w:szCs w:val="27"/>
              </w:rPr>
            </w:pPr>
          </w:p>
        </w:tc>
        <w:tc>
          <w:tcPr>
            <w:tcW w:w="2268" w:type="dxa"/>
            <w:vAlign w:val="bottom"/>
          </w:tcPr>
          <w:p w:rsidR="00FB06F5" w:rsidRPr="00B406AE" w:rsidRDefault="00FB06F5" w:rsidP="00330156">
            <w:pPr>
              <w:pStyle w:val="ConsPlusNonformat"/>
              <w:tabs>
                <w:tab w:val="left" w:pos="0"/>
              </w:tabs>
              <w:spacing w:line="18" w:lineRule="atLeast"/>
              <w:jc w:val="right"/>
              <w:rPr>
                <w:rFonts w:ascii="PT Astra Serif" w:hAnsi="PT Astra Serif" w:cs="Times New Roman"/>
                <w:sz w:val="27"/>
                <w:szCs w:val="27"/>
              </w:rPr>
            </w:pPr>
          </w:p>
        </w:tc>
      </w:tr>
    </w:tbl>
    <w:p w:rsidR="0054772B" w:rsidRPr="00B406AE" w:rsidRDefault="0054772B" w:rsidP="0054772B">
      <w:pPr>
        <w:pStyle w:val="a6"/>
        <w:spacing w:line="18" w:lineRule="atLeast"/>
        <w:ind w:left="0"/>
        <w:jc w:val="both"/>
        <w:rPr>
          <w:rFonts w:ascii="PT Astra Serif" w:hAnsi="PT Astra Serif"/>
          <w:sz w:val="27"/>
          <w:szCs w:val="27"/>
        </w:rPr>
      </w:pPr>
    </w:p>
    <w:p w:rsidR="00A1640A" w:rsidRPr="00B406AE" w:rsidRDefault="00A1640A">
      <w:pPr>
        <w:rPr>
          <w:rFonts w:ascii="PT Astra Serif" w:hAnsi="PT Astra Serif"/>
          <w:sz w:val="27"/>
          <w:szCs w:val="27"/>
        </w:rPr>
      </w:pPr>
    </w:p>
    <w:sectPr w:rsidR="00A1640A" w:rsidRPr="00B406AE" w:rsidSect="00B406AE">
      <w:headerReference w:type="even" r:id="rId7"/>
      <w:headerReference w:type="default" r:id="rId8"/>
      <w:headerReference w:type="first" r:id="rId9"/>
      <w:pgSz w:w="11906" w:h="16838"/>
      <w:pgMar w:top="0" w:right="567" w:bottom="567"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FF" w:rsidRDefault="00531BFF">
      <w:r>
        <w:separator/>
      </w:r>
    </w:p>
  </w:endnote>
  <w:endnote w:type="continuationSeparator" w:id="1">
    <w:p w:rsidR="00531BFF" w:rsidRDefault="00531B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FF" w:rsidRDefault="00531BFF">
      <w:r>
        <w:separator/>
      </w:r>
    </w:p>
  </w:footnote>
  <w:footnote w:type="continuationSeparator" w:id="1">
    <w:p w:rsidR="00531BFF" w:rsidRDefault="00531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FF" w:rsidRDefault="00911E1B" w:rsidP="00330156">
    <w:pPr>
      <w:pStyle w:val="a3"/>
      <w:framePr w:wrap="around" w:vAnchor="text" w:hAnchor="margin" w:xAlign="center" w:y="1"/>
      <w:rPr>
        <w:rStyle w:val="a5"/>
      </w:rPr>
    </w:pPr>
    <w:r>
      <w:rPr>
        <w:rStyle w:val="a5"/>
      </w:rPr>
      <w:fldChar w:fldCharType="begin"/>
    </w:r>
    <w:r w:rsidR="00531BFF">
      <w:rPr>
        <w:rStyle w:val="a5"/>
      </w:rPr>
      <w:instrText xml:space="preserve">PAGE  </w:instrText>
    </w:r>
    <w:r>
      <w:rPr>
        <w:rStyle w:val="a5"/>
      </w:rPr>
      <w:fldChar w:fldCharType="end"/>
    </w:r>
  </w:p>
  <w:p w:rsidR="00531BFF" w:rsidRDefault="00531B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FF" w:rsidRDefault="00911E1B">
    <w:pPr>
      <w:pStyle w:val="a3"/>
      <w:jc w:val="center"/>
    </w:pPr>
    <w:fldSimple w:instr=" PAGE   \* MERGEFORMAT ">
      <w:r w:rsidR="004378A9">
        <w:rPr>
          <w:noProof/>
        </w:rPr>
        <w:t>2</w:t>
      </w:r>
    </w:fldSimple>
  </w:p>
  <w:p w:rsidR="00531BFF" w:rsidRDefault="00531BFF" w:rsidP="0033015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FF" w:rsidRDefault="00531BFF" w:rsidP="0033015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B3D63"/>
    <w:multiLevelType w:val="hybridMultilevel"/>
    <w:tmpl w:val="5B206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476A63"/>
    <w:multiLevelType w:val="hybridMultilevel"/>
    <w:tmpl w:val="686C7EC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258C3"/>
    <w:rsid w:val="00001B74"/>
    <w:rsid w:val="00047957"/>
    <w:rsid w:val="00076D38"/>
    <w:rsid w:val="0008195D"/>
    <w:rsid w:val="000A22A7"/>
    <w:rsid w:val="000D65A5"/>
    <w:rsid w:val="000E6681"/>
    <w:rsid w:val="00107996"/>
    <w:rsid w:val="001370F5"/>
    <w:rsid w:val="001551D2"/>
    <w:rsid w:val="00177C49"/>
    <w:rsid w:val="001B5C95"/>
    <w:rsid w:val="001D293E"/>
    <w:rsid w:val="001F4F12"/>
    <w:rsid w:val="00206994"/>
    <w:rsid w:val="002619AA"/>
    <w:rsid w:val="00262AB2"/>
    <w:rsid w:val="0029017B"/>
    <w:rsid w:val="0029769A"/>
    <w:rsid w:val="002A5E7C"/>
    <w:rsid w:val="002F68B5"/>
    <w:rsid w:val="00302A99"/>
    <w:rsid w:val="00330156"/>
    <w:rsid w:val="00340BBA"/>
    <w:rsid w:val="00342ED8"/>
    <w:rsid w:val="00343B69"/>
    <w:rsid w:val="003549A3"/>
    <w:rsid w:val="00385BD2"/>
    <w:rsid w:val="003A1090"/>
    <w:rsid w:val="003A4F22"/>
    <w:rsid w:val="00410814"/>
    <w:rsid w:val="004176BB"/>
    <w:rsid w:val="004378A9"/>
    <w:rsid w:val="0045153D"/>
    <w:rsid w:val="00470816"/>
    <w:rsid w:val="0048429F"/>
    <w:rsid w:val="004924F1"/>
    <w:rsid w:val="00497FB4"/>
    <w:rsid w:val="004B5C15"/>
    <w:rsid w:val="004B6448"/>
    <w:rsid w:val="004D4699"/>
    <w:rsid w:val="004F6363"/>
    <w:rsid w:val="00527001"/>
    <w:rsid w:val="00531BFF"/>
    <w:rsid w:val="00544C80"/>
    <w:rsid w:val="0054772B"/>
    <w:rsid w:val="005D51C7"/>
    <w:rsid w:val="00602C28"/>
    <w:rsid w:val="00607637"/>
    <w:rsid w:val="0062091C"/>
    <w:rsid w:val="00622E08"/>
    <w:rsid w:val="00625A0C"/>
    <w:rsid w:val="006301D4"/>
    <w:rsid w:val="006325C5"/>
    <w:rsid w:val="0065329F"/>
    <w:rsid w:val="00693942"/>
    <w:rsid w:val="006941D5"/>
    <w:rsid w:val="006E7BA2"/>
    <w:rsid w:val="006F7A20"/>
    <w:rsid w:val="00711D5E"/>
    <w:rsid w:val="00726209"/>
    <w:rsid w:val="00730FB8"/>
    <w:rsid w:val="007D346F"/>
    <w:rsid w:val="007D4A66"/>
    <w:rsid w:val="007D6993"/>
    <w:rsid w:val="007E08CF"/>
    <w:rsid w:val="007E3A91"/>
    <w:rsid w:val="007E3E49"/>
    <w:rsid w:val="00825FC9"/>
    <w:rsid w:val="008349BD"/>
    <w:rsid w:val="00846D70"/>
    <w:rsid w:val="00855A26"/>
    <w:rsid w:val="00860D0E"/>
    <w:rsid w:val="008664EC"/>
    <w:rsid w:val="00871B95"/>
    <w:rsid w:val="00881455"/>
    <w:rsid w:val="00886CE9"/>
    <w:rsid w:val="00891F35"/>
    <w:rsid w:val="00892180"/>
    <w:rsid w:val="008A4CE6"/>
    <w:rsid w:val="008A7C76"/>
    <w:rsid w:val="008A7D2B"/>
    <w:rsid w:val="008C123B"/>
    <w:rsid w:val="008C76BF"/>
    <w:rsid w:val="008E33AF"/>
    <w:rsid w:val="00911E1B"/>
    <w:rsid w:val="009242DD"/>
    <w:rsid w:val="00965051"/>
    <w:rsid w:val="00992231"/>
    <w:rsid w:val="009F108D"/>
    <w:rsid w:val="00A06A03"/>
    <w:rsid w:val="00A142EC"/>
    <w:rsid w:val="00A1640A"/>
    <w:rsid w:val="00A26548"/>
    <w:rsid w:val="00A27089"/>
    <w:rsid w:val="00A30CD5"/>
    <w:rsid w:val="00A40012"/>
    <w:rsid w:val="00A83CE1"/>
    <w:rsid w:val="00A87EF3"/>
    <w:rsid w:val="00A94A04"/>
    <w:rsid w:val="00A95F79"/>
    <w:rsid w:val="00A96B4E"/>
    <w:rsid w:val="00AB1B16"/>
    <w:rsid w:val="00AB1CB0"/>
    <w:rsid w:val="00AB2062"/>
    <w:rsid w:val="00AB6F61"/>
    <w:rsid w:val="00AD36C8"/>
    <w:rsid w:val="00AD44DB"/>
    <w:rsid w:val="00AF6292"/>
    <w:rsid w:val="00B258C3"/>
    <w:rsid w:val="00B406AE"/>
    <w:rsid w:val="00BD5C40"/>
    <w:rsid w:val="00BF7811"/>
    <w:rsid w:val="00C075AB"/>
    <w:rsid w:val="00C17C4C"/>
    <w:rsid w:val="00C54117"/>
    <w:rsid w:val="00C54D7F"/>
    <w:rsid w:val="00C76777"/>
    <w:rsid w:val="00C82322"/>
    <w:rsid w:val="00C964E3"/>
    <w:rsid w:val="00CC3F38"/>
    <w:rsid w:val="00CE5DC1"/>
    <w:rsid w:val="00D01A27"/>
    <w:rsid w:val="00D60289"/>
    <w:rsid w:val="00DB4487"/>
    <w:rsid w:val="00DE3E12"/>
    <w:rsid w:val="00E2023D"/>
    <w:rsid w:val="00E36AB0"/>
    <w:rsid w:val="00E55907"/>
    <w:rsid w:val="00E72C66"/>
    <w:rsid w:val="00E808EA"/>
    <w:rsid w:val="00E83074"/>
    <w:rsid w:val="00E87A86"/>
    <w:rsid w:val="00F115F7"/>
    <w:rsid w:val="00F7538E"/>
    <w:rsid w:val="00F85E00"/>
    <w:rsid w:val="00F96B3F"/>
    <w:rsid w:val="00FB06F5"/>
    <w:rsid w:val="00FC6A7E"/>
    <w:rsid w:val="00FE7408"/>
    <w:rsid w:val="00FF1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72B"/>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3">
    <w:name w:val="header"/>
    <w:basedOn w:val="a"/>
    <w:link w:val="a4"/>
    <w:uiPriority w:val="99"/>
    <w:rsid w:val="0054772B"/>
    <w:pPr>
      <w:tabs>
        <w:tab w:val="center" w:pos="4677"/>
        <w:tab w:val="right" w:pos="9355"/>
      </w:tabs>
    </w:pPr>
  </w:style>
  <w:style w:type="character" w:customStyle="1" w:styleId="a4">
    <w:name w:val="Верхний колонтитул Знак"/>
    <w:basedOn w:val="a0"/>
    <w:link w:val="a3"/>
    <w:uiPriority w:val="99"/>
    <w:rsid w:val="0054772B"/>
    <w:rPr>
      <w:rFonts w:ascii="Times New Roman" w:eastAsia="Times New Roman" w:hAnsi="Times New Roman" w:cs="Times New Roman"/>
      <w:sz w:val="24"/>
      <w:szCs w:val="24"/>
    </w:rPr>
  </w:style>
  <w:style w:type="character" w:styleId="a5">
    <w:name w:val="page number"/>
    <w:basedOn w:val="a0"/>
    <w:rsid w:val="0054772B"/>
  </w:style>
  <w:style w:type="paragraph" w:styleId="a6">
    <w:name w:val="List Paragraph"/>
    <w:basedOn w:val="a"/>
    <w:uiPriority w:val="34"/>
    <w:qFormat/>
    <w:rsid w:val="0054772B"/>
    <w:pPr>
      <w:spacing w:after="200" w:line="276" w:lineRule="auto"/>
      <w:ind w:left="720"/>
      <w:contextualSpacing/>
    </w:pPr>
    <w:rPr>
      <w:rFonts w:ascii="Calibri" w:hAnsi="Calibri"/>
      <w:sz w:val="22"/>
      <w:szCs w:val="22"/>
    </w:rPr>
  </w:style>
  <w:style w:type="character" w:customStyle="1" w:styleId="2">
    <w:name w:val="Основной текст (2)_"/>
    <w:link w:val="20"/>
    <w:rsid w:val="0054772B"/>
    <w:rPr>
      <w:shd w:val="clear" w:color="auto" w:fill="FFFFFF"/>
    </w:rPr>
  </w:style>
  <w:style w:type="paragraph" w:customStyle="1" w:styleId="20">
    <w:name w:val="Основной текст (2)"/>
    <w:basedOn w:val="a"/>
    <w:link w:val="2"/>
    <w:rsid w:val="0054772B"/>
    <w:pPr>
      <w:widowControl w:val="0"/>
      <w:shd w:val="clear" w:color="auto" w:fill="FFFFFF"/>
      <w:spacing w:line="274" w:lineRule="exact"/>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pnpo2</cp:lastModifiedBy>
  <cp:revision>36</cp:revision>
  <dcterms:created xsi:type="dcterms:W3CDTF">2019-06-07T04:28:00Z</dcterms:created>
  <dcterms:modified xsi:type="dcterms:W3CDTF">2020-03-27T10:45:00Z</dcterms:modified>
</cp:coreProperties>
</file>